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1A" w:rsidRPr="008809BE" w:rsidRDefault="005D4F1A" w:rsidP="005D4F1A">
      <w:pPr>
        <w:jc w:val="center"/>
        <w:rPr>
          <w:b/>
          <w:color w:val="FF000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FF0000"/>
            </w:rPr>
            <w:t>North West</w:t>
          </w:r>
        </w:smartTag>
      </w:smartTag>
      <w:r>
        <w:rPr>
          <w:b/>
          <w:color w:val="FF0000"/>
        </w:rPr>
        <w:t xml:space="preserve"> and Central Canoe Polo Committee</w:t>
      </w:r>
    </w:p>
    <w:p w:rsidR="005D4F1A" w:rsidRPr="007B7843" w:rsidRDefault="005D4F1A" w:rsidP="001846BF">
      <w:pPr>
        <w:jc w:val="center"/>
        <w:rPr>
          <w:b/>
          <w:sz w:val="36"/>
          <w:szCs w:val="36"/>
        </w:rPr>
      </w:pPr>
      <w:r w:rsidRPr="007B7843">
        <w:rPr>
          <w:b/>
          <w:sz w:val="36"/>
          <w:szCs w:val="36"/>
        </w:rPr>
        <w:t xml:space="preserve">North West &amp; Central Region Canoe Polo League </w:t>
      </w:r>
      <w:r w:rsidR="000A7B81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201</w:t>
      </w:r>
      <w:r w:rsidR="00EE2878">
        <w:rPr>
          <w:b/>
          <w:sz w:val="36"/>
          <w:szCs w:val="36"/>
        </w:rPr>
        <w:t>5/16</w:t>
      </w:r>
    </w:p>
    <w:p w:rsidR="00E20AB5" w:rsidRPr="00DE19CB" w:rsidRDefault="00E20AB5">
      <w:r w:rsidRPr="00DE19CB">
        <w:t xml:space="preserve">Please read and complete the following application, </w:t>
      </w:r>
      <w:r w:rsidR="00DE19CB" w:rsidRPr="00DE19CB">
        <w:t>further</w:t>
      </w:r>
      <w:r w:rsidRPr="00DE19CB">
        <w:t xml:space="preserve"> details on the arrangements and structure of the league, </w:t>
      </w:r>
      <w:r w:rsidR="00DE19CB" w:rsidRPr="00DE19CB">
        <w:t>as well</w:t>
      </w:r>
      <w:r w:rsidRPr="00DE19CB">
        <w:t xml:space="preserve"> as the teams currently entered can be found at </w:t>
      </w:r>
      <w:hyperlink r:id="rId7" w:history="1">
        <w:r w:rsidR="00016061" w:rsidRPr="00DD7B28">
          <w:rPr>
            <w:rStyle w:val="Hyperlink"/>
            <w:sz w:val="24"/>
            <w:szCs w:val="24"/>
          </w:rPr>
          <w:t>www.nwcpololeague.co.uk</w:t>
        </w:r>
      </w:hyperlink>
      <w:r w:rsidR="00016061">
        <w:rPr>
          <w:sz w:val="24"/>
          <w:szCs w:val="24"/>
        </w:rPr>
        <w:t xml:space="preserve"> </w:t>
      </w:r>
    </w:p>
    <w:p w:rsidR="00C32221" w:rsidRDefault="00BC5A07" w:rsidP="00C32221">
      <w:pPr>
        <w:rPr>
          <w:b/>
          <w:color w:val="FF0000"/>
        </w:rPr>
      </w:pPr>
      <w:r>
        <w:rPr>
          <w:b/>
          <w:color w:val="FF0000"/>
        </w:rPr>
        <w:t xml:space="preserve">League </w:t>
      </w:r>
      <w:r w:rsidRPr="00C32221">
        <w:rPr>
          <w:b/>
          <w:color w:val="FF0000"/>
        </w:rPr>
        <w:t>Structure</w:t>
      </w:r>
    </w:p>
    <w:p w:rsidR="00C32221" w:rsidRPr="003D55D5" w:rsidRDefault="00C32221" w:rsidP="00C32221">
      <w:r w:rsidRPr="003D55D5">
        <w:t xml:space="preserve">The Structure of the league is slightly different </w:t>
      </w:r>
      <w:r w:rsidR="00413D7E">
        <w:t>to</w:t>
      </w:r>
      <w:r w:rsidR="00FF549D">
        <w:t xml:space="preserve"> 2014-15</w:t>
      </w:r>
      <w:r w:rsidRPr="003D55D5">
        <w:t xml:space="preserve">. </w:t>
      </w:r>
      <w:r w:rsidR="003D55D5">
        <w:t>This is detailed below</w:t>
      </w:r>
      <w:r w:rsidR="007D5F01">
        <w:t xml:space="preserve">. Teams </w:t>
      </w:r>
      <w:r w:rsidR="002E6DAC">
        <w:t>should</w:t>
      </w:r>
      <w:r w:rsidR="007D5F01">
        <w:t xml:space="preserve"> apply for the division that they believe most suits them</w:t>
      </w:r>
      <w:r w:rsidR="0062650A">
        <w:t>. G</w:t>
      </w:r>
      <w:r w:rsidR="007D5F01">
        <w:t xml:space="preserve">uidance is provided to aid decision making. </w:t>
      </w:r>
      <w:r w:rsidR="002E6DAC">
        <w:t>Allocation of te</w:t>
      </w:r>
      <w:r w:rsidR="007D5F01">
        <w:t xml:space="preserve">ams </w:t>
      </w:r>
      <w:r w:rsidR="002E6DAC">
        <w:t>to divisions will then be formalised once entries have been received to ensure an appropriate distribution of teams</w:t>
      </w:r>
      <w:r w:rsidR="007D5F01">
        <w:t xml:space="preserve">. </w:t>
      </w:r>
    </w:p>
    <w:p w:rsidR="003D55D5" w:rsidRPr="003D55D5" w:rsidRDefault="003D55D5" w:rsidP="00C32221">
      <w:pPr>
        <w:rPr>
          <w:b/>
          <w:color w:val="FF0000"/>
        </w:rPr>
      </w:pPr>
      <w:r>
        <w:rPr>
          <w:b/>
          <w:color w:val="FF0000"/>
        </w:rPr>
        <w:t xml:space="preserve">NW </w:t>
      </w:r>
      <w:r w:rsidRPr="003D55D5">
        <w:rPr>
          <w:b/>
          <w:color w:val="FF0000"/>
        </w:rPr>
        <w:t>Division 1</w:t>
      </w:r>
    </w:p>
    <w:p w:rsidR="002F01D1" w:rsidRDefault="00563A74" w:rsidP="00103438">
      <w:r>
        <w:t>After last year</w:t>
      </w:r>
      <w:r w:rsidR="002E6DAC">
        <w:t>'</w:t>
      </w:r>
      <w:r>
        <w:t xml:space="preserve">s trial of splitting division 1 into two sub divisions, we </w:t>
      </w:r>
      <w:r w:rsidR="00BC5A07">
        <w:t xml:space="preserve">are </w:t>
      </w:r>
      <w:r w:rsidR="000A7B81">
        <w:t>returning</w:t>
      </w:r>
      <w:r>
        <w:t xml:space="preserve"> to a conventional straight division of 8 teams. </w:t>
      </w:r>
      <w:r w:rsidR="003D55D5">
        <w:t>This is aimed at teams that competed in NW div 1</w:t>
      </w:r>
      <w:r>
        <w:t>a</w:t>
      </w:r>
      <w:r w:rsidR="003D55D5">
        <w:t xml:space="preserve"> or</w:t>
      </w:r>
      <w:r>
        <w:t xml:space="preserve"> </w:t>
      </w:r>
      <w:r w:rsidR="00BC5A07">
        <w:t xml:space="preserve">the </w:t>
      </w:r>
      <w:r>
        <w:t>top half of div 1b in 2014-15</w:t>
      </w:r>
      <w:r w:rsidR="003D55D5">
        <w:t>.</w:t>
      </w:r>
      <w:r w:rsidR="007D5F01">
        <w:t xml:space="preserve"> This equates approximately to Nationa</w:t>
      </w:r>
      <w:r w:rsidR="00413D7E">
        <w:t>l League D</w:t>
      </w:r>
      <w:r w:rsidR="007D5F01">
        <w:t>ivision 1, 2 and top of 3.</w:t>
      </w:r>
      <w:r w:rsidR="003D55D5">
        <w:t xml:space="preserve"> </w:t>
      </w:r>
      <w:r w:rsidR="00981172">
        <w:t xml:space="preserve"> One tournament will be played outdoors with the remaining tournaments in Stockport. Assuming a full division, teams will play 4 out of the 5 tournaments. </w:t>
      </w:r>
    </w:p>
    <w:p w:rsidR="001F1863" w:rsidRDefault="001F1863" w:rsidP="001F1863">
      <w:r>
        <w:t xml:space="preserve">Provisional dates: </w:t>
      </w:r>
    </w:p>
    <w:p w:rsidR="001F1863" w:rsidRPr="009F04C2" w:rsidRDefault="001F1863" w:rsidP="00FF120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9F04C2">
        <w:rPr>
          <w:sz w:val="18"/>
          <w:szCs w:val="18"/>
        </w:rPr>
        <w:t xml:space="preserve">19 Sep </w:t>
      </w:r>
      <w:r w:rsidR="00FF1206" w:rsidRPr="009F04C2">
        <w:rPr>
          <w:sz w:val="18"/>
          <w:szCs w:val="18"/>
        </w:rPr>
        <w:t>(</w:t>
      </w:r>
      <w:r w:rsidRPr="009F04C2">
        <w:rPr>
          <w:sz w:val="18"/>
          <w:szCs w:val="18"/>
        </w:rPr>
        <w:t>Liverpool</w:t>
      </w:r>
      <w:r w:rsidR="00FF1206" w:rsidRPr="009F04C2">
        <w:rPr>
          <w:sz w:val="18"/>
          <w:szCs w:val="18"/>
        </w:rPr>
        <w:t xml:space="preserve"> Collingwood Dock)</w:t>
      </w:r>
      <w:r w:rsidRPr="009F04C2">
        <w:rPr>
          <w:sz w:val="18"/>
          <w:szCs w:val="18"/>
        </w:rPr>
        <w:t xml:space="preserve">, 10 Oct </w:t>
      </w:r>
      <w:r w:rsidR="00FF1206" w:rsidRPr="009F04C2">
        <w:rPr>
          <w:sz w:val="18"/>
          <w:szCs w:val="18"/>
        </w:rPr>
        <w:t>(</w:t>
      </w:r>
      <w:r w:rsidRPr="009F04C2">
        <w:rPr>
          <w:sz w:val="18"/>
          <w:szCs w:val="18"/>
        </w:rPr>
        <w:t>Stockport</w:t>
      </w:r>
      <w:r w:rsidR="00FF1206" w:rsidRPr="009F04C2">
        <w:rPr>
          <w:sz w:val="18"/>
          <w:szCs w:val="18"/>
        </w:rPr>
        <w:t>)</w:t>
      </w:r>
      <w:r w:rsidRPr="009F04C2">
        <w:rPr>
          <w:sz w:val="18"/>
          <w:szCs w:val="18"/>
        </w:rPr>
        <w:t xml:space="preserve">, 12 Dec </w:t>
      </w:r>
      <w:r w:rsidR="00FF1206" w:rsidRPr="009F04C2">
        <w:rPr>
          <w:sz w:val="18"/>
          <w:szCs w:val="18"/>
        </w:rPr>
        <w:t>(</w:t>
      </w:r>
      <w:r w:rsidRPr="009F04C2">
        <w:rPr>
          <w:sz w:val="18"/>
          <w:szCs w:val="18"/>
        </w:rPr>
        <w:t>Stockport</w:t>
      </w:r>
      <w:r w:rsidR="00FF1206" w:rsidRPr="009F04C2">
        <w:rPr>
          <w:sz w:val="18"/>
          <w:szCs w:val="18"/>
        </w:rPr>
        <w:t>)</w:t>
      </w:r>
      <w:r w:rsidRPr="009F04C2">
        <w:rPr>
          <w:sz w:val="18"/>
          <w:szCs w:val="18"/>
        </w:rPr>
        <w:t xml:space="preserve">, 23 Jan </w:t>
      </w:r>
      <w:r w:rsidR="00FF1206" w:rsidRPr="009F04C2">
        <w:rPr>
          <w:sz w:val="18"/>
          <w:szCs w:val="18"/>
        </w:rPr>
        <w:t>(</w:t>
      </w:r>
      <w:r w:rsidRPr="009F04C2">
        <w:rPr>
          <w:sz w:val="18"/>
          <w:szCs w:val="18"/>
        </w:rPr>
        <w:t>Stockport</w:t>
      </w:r>
      <w:r w:rsidR="00FF1206" w:rsidRPr="009F04C2">
        <w:rPr>
          <w:sz w:val="18"/>
          <w:szCs w:val="18"/>
        </w:rPr>
        <w:t>)</w:t>
      </w:r>
      <w:r w:rsidRPr="009F04C2">
        <w:rPr>
          <w:sz w:val="18"/>
          <w:szCs w:val="18"/>
        </w:rPr>
        <w:t xml:space="preserve">, 19 Mar </w:t>
      </w:r>
      <w:r w:rsidR="00FF1206" w:rsidRPr="009F04C2">
        <w:rPr>
          <w:sz w:val="18"/>
          <w:szCs w:val="18"/>
        </w:rPr>
        <w:t>(</w:t>
      </w:r>
      <w:r w:rsidRPr="009F04C2">
        <w:rPr>
          <w:sz w:val="18"/>
          <w:szCs w:val="18"/>
        </w:rPr>
        <w:t>Stockport</w:t>
      </w:r>
      <w:r w:rsidR="00FF1206" w:rsidRPr="009F04C2">
        <w:rPr>
          <w:sz w:val="18"/>
          <w:szCs w:val="18"/>
        </w:rPr>
        <w:t>)</w:t>
      </w:r>
    </w:p>
    <w:p w:rsidR="00C32221" w:rsidRDefault="007D5F01" w:rsidP="00C32221">
      <w:pPr>
        <w:rPr>
          <w:b/>
          <w:color w:val="FF0000"/>
        </w:rPr>
      </w:pPr>
      <w:r>
        <w:rPr>
          <w:b/>
          <w:color w:val="FF0000"/>
        </w:rPr>
        <w:t xml:space="preserve">NW </w:t>
      </w:r>
      <w:r w:rsidR="003D55D5">
        <w:rPr>
          <w:b/>
          <w:color w:val="FF0000"/>
        </w:rPr>
        <w:t>Division 2</w:t>
      </w:r>
    </w:p>
    <w:p w:rsidR="007F3341" w:rsidRDefault="007D5F01" w:rsidP="00103438">
      <w:r>
        <w:t xml:space="preserve">Division 2 remains a straight 8 team division. This is aimed at teams that finished in the bottom half of NW division </w:t>
      </w:r>
      <w:r w:rsidR="002E6DAC">
        <w:t>1b,</w:t>
      </w:r>
      <w:r>
        <w:t xml:space="preserve"> </w:t>
      </w:r>
      <w:r w:rsidR="002E6DAC">
        <w:t>competed in NW division 2</w:t>
      </w:r>
      <w:r w:rsidR="00103438">
        <w:t xml:space="preserve"> or finished at the top of NW division 3 during 2014/15</w:t>
      </w:r>
      <w:r>
        <w:t xml:space="preserve">. </w:t>
      </w:r>
      <w:r w:rsidR="007F3341">
        <w:t xml:space="preserve">This equates to approximately National League division 4. </w:t>
      </w:r>
      <w:r w:rsidR="00981172">
        <w:t xml:space="preserve">One tournament will be played outdoors with the remaining tournaments in Cheadle Hulme </w:t>
      </w:r>
      <w:r w:rsidR="000A7B81">
        <w:t>(South Manchester) or Fenton Ma</w:t>
      </w:r>
      <w:r w:rsidR="00981172">
        <w:t xml:space="preserve">nor (Stoke-on-Trent). </w:t>
      </w:r>
      <w:r w:rsidR="00273852">
        <w:t xml:space="preserve">Teams will </w:t>
      </w:r>
      <w:r w:rsidR="00981172">
        <w:t>play</w:t>
      </w:r>
      <w:r w:rsidR="00103438">
        <w:t xml:space="preserve"> </w:t>
      </w:r>
      <w:r w:rsidR="00273852">
        <w:t>4</w:t>
      </w:r>
      <w:r w:rsidR="00981172">
        <w:t xml:space="preserve"> out of the 5</w:t>
      </w:r>
      <w:r>
        <w:t xml:space="preserve"> </w:t>
      </w:r>
      <w:r w:rsidR="00103438">
        <w:t>tournaments</w:t>
      </w:r>
      <w:r>
        <w:t xml:space="preserve">. </w:t>
      </w:r>
    </w:p>
    <w:p w:rsidR="001F1863" w:rsidRDefault="001F1863" w:rsidP="00103438">
      <w:r>
        <w:t xml:space="preserve">Provisional dates: </w:t>
      </w:r>
    </w:p>
    <w:p w:rsidR="001F1863" w:rsidRPr="009F04C2" w:rsidRDefault="00FF1206" w:rsidP="00FF120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9F04C2">
        <w:rPr>
          <w:sz w:val="18"/>
          <w:szCs w:val="18"/>
        </w:rPr>
        <w:t>27 Sep</w:t>
      </w:r>
      <w:r w:rsidR="001F1863" w:rsidRPr="009F04C2">
        <w:rPr>
          <w:sz w:val="18"/>
          <w:szCs w:val="18"/>
        </w:rPr>
        <w:t xml:space="preserve"> </w:t>
      </w:r>
      <w:r w:rsidRPr="009F04C2">
        <w:rPr>
          <w:sz w:val="18"/>
          <w:szCs w:val="18"/>
        </w:rPr>
        <w:t>(</w:t>
      </w:r>
      <w:r w:rsidR="001F1863" w:rsidRPr="009F04C2">
        <w:rPr>
          <w:sz w:val="18"/>
          <w:szCs w:val="18"/>
        </w:rPr>
        <w:t>Trentham</w:t>
      </w:r>
      <w:r w:rsidRPr="009F04C2">
        <w:rPr>
          <w:sz w:val="18"/>
          <w:szCs w:val="18"/>
        </w:rPr>
        <w:t>)</w:t>
      </w:r>
      <w:r w:rsidR="001F1863" w:rsidRPr="009F04C2">
        <w:rPr>
          <w:sz w:val="18"/>
          <w:szCs w:val="18"/>
        </w:rPr>
        <w:t xml:space="preserve">, 12 Dec </w:t>
      </w:r>
      <w:r w:rsidRPr="009F04C2">
        <w:rPr>
          <w:sz w:val="18"/>
          <w:szCs w:val="18"/>
        </w:rPr>
        <w:t>(</w:t>
      </w:r>
      <w:r w:rsidR="001F1863" w:rsidRPr="009F04C2">
        <w:rPr>
          <w:sz w:val="18"/>
          <w:szCs w:val="18"/>
        </w:rPr>
        <w:t>Fenton</w:t>
      </w:r>
      <w:r w:rsidRPr="009F04C2">
        <w:rPr>
          <w:sz w:val="18"/>
          <w:szCs w:val="18"/>
        </w:rPr>
        <w:t>)</w:t>
      </w:r>
      <w:r w:rsidR="001F1863" w:rsidRPr="009F04C2">
        <w:rPr>
          <w:sz w:val="18"/>
          <w:szCs w:val="18"/>
        </w:rPr>
        <w:t xml:space="preserve">, </w:t>
      </w:r>
      <w:r w:rsidR="00833994">
        <w:rPr>
          <w:sz w:val="18"/>
          <w:szCs w:val="18"/>
        </w:rPr>
        <w:t>13</w:t>
      </w:r>
      <w:bookmarkStart w:id="0" w:name="_GoBack"/>
      <w:bookmarkEnd w:id="0"/>
      <w:r w:rsidR="001F1863" w:rsidRPr="009F04C2">
        <w:rPr>
          <w:sz w:val="18"/>
          <w:szCs w:val="18"/>
        </w:rPr>
        <w:t xml:space="preserve"> Feb </w:t>
      </w:r>
      <w:r w:rsidRPr="009F04C2">
        <w:rPr>
          <w:sz w:val="18"/>
          <w:szCs w:val="18"/>
        </w:rPr>
        <w:t>(</w:t>
      </w:r>
      <w:r w:rsidR="001F1863" w:rsidRPr="009F04C2">
        <w:rPr>
          <w:sz w:val="18"/>
          <w:szCs w:val="18"/>
        </w:rPr>
        <w:t>Cheadle</w:t>
      </w:r>
      <w:r w:rsidRPr="009F04C2">
        <w:rPr>
          <w:sz w:val="18"/>
          <w:szCs w:val="18"/>
        </w:rPr>
        <w:t>)</w:t>
      </w:r>
      <w:r w:rsidR="001F1863" w:rsidRPr="009F04C2">
        <w:rPr>
          <w:sz w:val="18"/>
          <w:szCs w:val="18"/>
        </w:rPr>
        <w:t xml:space="preserve">, 5 Mar </w:t>
      </w:r>
      <w:r w:rsidRPr="009F04C2">
        <w:rPr>
          <w:sz w:val="18"/>
          <w:szCs w:val="18"/>
        </w:rPr>
        <w:t>(</w:t>
      </w:r>
      <w:r w:rsidR="001F1863" w:rsidRPr="009F04C2">
        <w:rPr>
          <w:sz w:val="18"/>
          <w:szCs w:val="18"/>
        </w:rPr>
        <w:t>Cheadle</w:t>
      </w:r>
      <w:r w:rsidRPr="009F04C2">
        <w:rPr>
          <w:sz w:val="18"/>
          <w:szCs w:val="18"/>
        </w:rPr>
        <w:t>)</w:t>
      </w:r>
      <w:r w:rsidR="001F1863" w:rsidRPr="009F04C2">
        <w:rPr>
          <w:sz w:val="18"/>
          <w:szCs w:val="18"/>
        </w:rPr>
        <w:t xml:space="preserve">, 9 Apr </w:t>
      </w:r>
      <w:r w:rsidRPr="009F04C2">
        <w:rPr>
          <w:sz w:val="18"/>
          <w:szCs w:val="18"/>
        </w:rPr>
        <w:t>(</w:t>
      </w:r>
      <w:r w:rsidR="001F1863" w:rsidRPr="009F04C2">
        <w:rPr>
          <w:sz w:val="18"/>
          <w:szCs w:val="18"/>
        </w:rPr>
        <w:t>Cheadle</w:t>
      </w:r>
      <w:r w:rsidRPr="009F04C2">
        <w:rPr>
          <w:sz w:val="18"/>
          <w:szCs w:val="18"/>
        </w:rPr>
        <w:t>)</w:t>
      </w:r>
    </w:p>
    <w:p w:rsidR="007F3341" w:rsidRDefault="007F3341" w:rsidP="007F3341">
      <w:pPr>
        <w:rPr>
          <w:b/>
          <w:color w:val="FF0000"/>
        </w:rPr>
      </w:pPr>
      <w:r>
        <w:rPr>
          <w:b/>
          <w:color w:val="FF0000"/>
        </w:rPr>
        <w:t>NW Division 3 and 4</w:t>
      </w:r>
    </w:p>
    <w:p w:rsidR="0062650A" w:rsidRDefault="007F3341" w:rsidP="00C32221">
      <w:r>
        <w:t xml:space="preserve">Division 3 </w:t>
      </w:r>
      <w:r w:rsidR="0062650A">
        <w:t xml:space="preserve">and 4 </w:t>
      </w:r>
      <w:r>
        <w:t>will remain</w:t>
      </w:r>
      <w:r w:rsidR="0062650A">
        <w:t xml:space="preserve"> as</w:t>
      </w:r>
      <w:r>
        <w:t xml:space="preserve"> two independent 8 team divisions. </w:t>
      </w:r>
      <w:r w:rsidR="005C6B57">
        <w:t xml:space="preserve">These divisions are aimed at teams of a lower national league division 4 standard or teams new to polo. </w:t>
      </w:r>
      <w:r w:rsidR="00981172">
        <w:t>One tournament will be played outdoors</w:t>
      </w:r>
      <w:r w:rsidR="000B2C73">
        <w:t xml:space="preserve"> with the remaining tournaments in Cheadle Hulme (South Manchester) or Fenton Manor (Stoke-on-Trent). The tournaments will be a mixture of standalone tournaments and 'gala' tournaments where a division 3 and a division 4 tournamen</w:t>
      </w:r>
      <w:r w:rsidR="000A7B81">
        <w:t>t</w:t>
      </w:r>
      <w:r w:rsidR="000B2C73">
        <w:t xml:space="preserve"> are </w:t>
      </w:r>
      <w:r w:rsidR="000A7B81">
        <w:t xml:space="preserve">played </w:t>
      </w:r>
      <w:r w:rsidR="000B2C73">
        <w:t xml:space="preserve">back to back </w:t>
      </w:r>
      <w:r w:rsidR="00981172">
        <w:t xml:space="preserve">on </w:t>
      </w:r>
      <w:r w:rsidR="00BC5A07">
        <w:t xml:space="preserve">the </w:t>
      </w:r>
      <w:r w:rsidR="00981172">
        <w:t xml:space="preserve">same day at the same venue. </w:t>
      </w:r>
      <w:r w:rsidR="000B2C73">
        <w:t xml:space="preserve">Teams will play 4 out of the 5 tournaments. </w:t>
      </w:r>
    </w:p>
    <w:p w:rsidR="001F1863" w:rsidRDefault="001F1863" w:rsidP="00C32221">
      <w:r>
        <w:t xml:space="preserve">Provisional dates </w:t>
      </w:r>
      <w:r w:rsidR="001846BF">
        <w:t>(</w:t>
      </w:r>
      <w:r>
        <w:t>div 3</w:t>
      </w:r>
      <w:r w:rsidR="001846BF">
        <w:t>)</w:t>
      </w:r>
      <w:r>
        <w:t>:</w:t>
      </w:r>
    </w:p>
    <w:p w:rsidR="001F1863" w:rsidRPr="00FF549D" w:rsidRDefault="00D52C9C" w:rsidP="00FF1206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19</w:t>
      </w:r>
      <w:r w:rsidR="001F1863" w:rsidRPr="00FF549D">
        <w:rPr>
          <w:sz w:val="18"/>
          <w:szCs w:val="18"/>
        </w:rPr>
        <w:t xml:space="preserve"> Sep </w:t>
      </w:r>
      <w:r w:rsidR="00FF1206" w:rsidRPr="00FF549D">
        <w:rPr>
          <w:sz w:val="18"/>
          <w:szCs w:val="18"/>
        </w:rPr>
        <w:t>(</w:t>
      </w:r>
      <w:r w:rsidR="001F1863" w:rsidRPr="00FF549D">
        <w:rPr>
          <w:sz w:val="18"/>
          <w:szCs w:val="18"/>
        </w:rPr>
        <w:t>Liverpool</w:t>
      </w:r>
      <w:r w:rsidR="00FF1206" w:rsidRPr="00FF549D">
        <w:rPr>
          <w:sz w:val="18"/>
          <w:szCs w:val="18"/>
        </w:rPr>
        <w:t xml:space="preserve"> Collingwood Dock)</w:t>
      </w:r>
      <w:r w:rsidR="001F1863" w:rsidRPr="00FF549D">
        <w:rPr>
          <w:sz w:val="18"/>
          <w:szCs w:val="18"/>
        </w:rPr>
        <w:t xml:space="preserve">, 7 Nov </w:t>
      </w:r>
      <w:r w:rsidR="00FF1206" w:rsidRPr="00FF549D">
        <w:rPr>
          <w:sz w:val="18"/>
          <w:szCs w:val="18"/>
        </w:rPr>
        <w:t>(</w:t>
      </w:r>
      <w:r w:rsidR="001F1863" w:rsidRPr="00FF549D">
        <w:rPr>
          <w:sz w:val="18"/>
          <w:szCs w:val="18"/>
        </w:rPr>
        <w:t>Cheadle</w:t>
      </w:r>
      <w:r w:rsidR="00FF1206" w:rsidRPr="00FF549D">
        <w:rPr>
          <w:sz w:val="18"/>
          <w:szCs w:val="18"/>
        </w:rPr>
        <w:t>)</w:t>
      </w:r>
      <w:r w:rsidR="001F1863" w:rsidRPr="00FF549D">
        <w:rPr>
          <w:sz w:val="18"/>
          <w:szCs w:val="18"/>
        </w:rPr>
        <w:t xml:space="preserve">, 5 Dec </w:t>
      </w:r>
      <w:r w:rsidR="00FF1206" w:rsidRPr="00FF549D">
        <w:rPr>
          <w:sz w:val="18"/>
          <w:szCs w:val="18"/>
        </w:rPr>
        <w:t>(</w:t>
      </w:r>
      <w:r w:rsidR="001F1863" w:rsidRPr="00FF549D">
        <w:rPr>
          <w:sz w:val="18"/>
          <w:szCs w:val="18"/>
        </w:rPr>
        <w:t>Cheadle</w:t>
      </w:r>
      <w:r w:rsidR="00FF1206" w:rsidRPr="00FF549D">
        <w:rPr>
          <w:sz w:val="18"/>
          <w:szCs w:val="18"/>
        </w:rPr>
        <w:t>)</w:t>
      </w:r>
      <w:r w:rsidR="001F1863" w:rsidRPr="00FF549D">
        <w:rPr>
          <w:sz w:val="18"/>
          <w:szCs w:val="18"/>
        </w:rPr>
        <w:t xml:space="preserve">, 30 Jan </w:t>
      </w:r>
      <w:r w:rsidR="00FF1206" w:rsidRPr="00FF549D">
        <w:rPr>
          <w:sz w:val="18"/>
          <w:szCs w:val="18"/>
        </w:rPr>
        <w:t>(</w:t>
      </w:r>
      <w:r w:rsidR="001F1863" w:rsidRPr="00FF549D">
        <w:rPr>
          <w:sz w:val="18"/>
          <w:szCs w:val="18"/>
        </w:rPr>
        <w:t>Fenton</w:t>
      </w:r>
      <w:r w:rsidR="00FF1206" w:rsidRPr="00FF549D">
        <w:rPr>
          <w:sz w:val="18"/>
          <w:szCs w:val="18"/>
        </w:rPr>
        <w:t>)</w:t>
      </w:r>
      <w:r w:rsidR="001F1863" w:rsidRPr="00FF549D">
        <w:rPr>
          <w:sz w:val="18"/>
          <w:szCs w:val="18"/>
        </w:rPr>
        <w:t xml:space="preserve">, 27 Feb </w:t>
      </w:r>
      <w:r w:rsidR="00FF1206" w:rsidRPr="00FF549D">
        <w:rPr>
          <w:sz w:val="18"/>
          <w:szCs w:val="18"/>
        </w:rPr>
        <w:t>(</w:t>
      </w:r>
      <w:r w:rsidR="001F1863" w:rsidRPr="00FF549D">
        <w:rPr>
          <w:sz w:val="18"/>
          <w:szCs w:val="18"/>
        </w:rPr>
        <w:t>Cheadle</w:t>
      </w:r>
      <w:r w:rsidR="00FF1206" w:rsidRPr="00FF549D">
        <w:rPr>
          <w:sz w:val="18"/>
          <w:szCs w:val="18"/>
        </w:rPr>
        <w:t>)</w:t>
      </w:r>
    </w:p>
    <w:p w:rsidR="001F1863" w:rsidRDefault="001F1863" w:rsidP="001F1863">
      <w:r>
        <w:t xml:space="preserve">Provisional dates </w:t>
      </w:r>
      <w:r w:rsidR="001846BF">
        <w:t>(</w:t>
      </w:r>
      <w:r>
        <w:t>div 4</w:t>
      </w:r>
      <w:r w:rsidR="001846BF">
        <w:t>)</w:t>
      </w:r>
      <w:r>
        <w:t xml:space="preserve">: </w:t>
      </w:r>
    </w:p>
    <w:p w:rsidR="001F1863" w:rsidRPr="00FF549D" w:rsidRDefault="001F1863" w:rsidP="00C32221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FF549D">
        <w:rPr>
          <w:sz w:val="18"/>
          <w:szCs w:val="18"/>
        </w:rPr>
        <w:t xml:space="preserve">19 Sep </w:t>
      </w:r>
      <w:r w:rsidR="00FF1206" w:rsidRPr="00FF549D">
        <w:rPr>
          <w:sz w:val="18"/>
          <w:szCs w:val="18"/>
        </w:rPr>
        <w:t>(</w:t>
      </w:r>
      <w:r w:rsidRPr="00FF549D">
        <w:rPr>
          <w:sz w:val="18"/>
          <w:szCs w:val="18"/>
        </w:rPr>
        <w:t>Liverpool</w:t>
      </w:r>
      <w:r w:rsidR="00FF1206" w:rsidRPr="00FF549D">
        <w:rPr>
          <w:sz w:val="18"/>
          <w:szCs w:val="18"/>
        </w:rPr>
        <w:t xml:space="preserve"> Collingwood Dock)</w:t>
      </w:r>
      <w:r w:rsidRPr="00FF549D">
        <w:rPr>
          <w:sz w:val="18"/>
          <w:szCs w:val="18"/>
        </w:rPr>
        <w:t xml:space="preserve">, 7 Nov </w:t>
      </w:r>
      <w:r w:rsidR="00FF1206" w:rsidRPr="00FF549D">
        <w:rPr>
          <w:sz w:val="18"/>
          <w:szCs w:val="18"/>
        </w:rPr>
        <w:t>(</w:t>
      </w:r>
      <w:r w:rsidRPr="00FF549D">
        <w:rPr>
          <w:sz w:val="18"/>
          <w:szCs w:val="18"/>
        </w:rPr>
        <w:t>Cheadle</w:t>
      </w:r>
      <w:r w:rsidR="00FF1206" w:rsidRPr="00FF549D">
        <w:rPr>
          <w:sz w:val="18"/>
          <w:szCs w:val="18"/>
        </w:rPr>
        <w:t>)</w:t>
      </w:r>
      <w:r w:rsidRPr="00FF549D">
        <w:rPr>
          <w:sz w:val="18"/>
          <w:szCs w:val="18"/>
        </w:rPr>
        <w:t xml:space="preserve">, 5 Dec </w:t>
      </w:r>
      <w:r w:rsidR="00FF1206" w:rsidRPr="00FF549D">
        <w:rPr>
          <w:sz w:val="18"/>
          <w:szCs w:val="18"/>
        </w:rPr>
        <w:t>(</w:t>
      </w:r>
      <w:r w:rsidRPr="00FF549D">
        <w:rPr>
          <w:sz w:val="18"/>
          <w:szCs w:val="18"/>
        </w:rPr>
        <w:t>Cheadle</w:t>
      </w:r>
      <w:r w:rsidR="00FF1206" w:rsidRPr="00FF549D">
        <w:rPr>
          <w:sz w:val="18"/>
          <w:szCs w:val="18"/>
        </w:rPr>
        <w:t>)</w:t>
      </w:r>
      <w:r w:rsidRPr="00FF549D">
        <w:rPr>
          <w:sz w:val="18"/>
          <w:szCs w:val="18"/>
        </w:rPr>
        <w:t xml:space="preserve">, 6 Feb </w:t>
      </w:r>
      <w:r w:rsidR="00FF1206" w:rsidRPr="00FF549D">
        <w:rPr>
          <w:sz w:val="18"/>
          <w:szCs w:val="18"/>
        </w:rPr>
        <w:t>(</w:t>
      </w:r>
      <w:r w:rsidRPr="00FF549D">
        <w:rPr>
          <w:sz w:val="18"/>
          <w:szCs w:val="18"/>
        </w:rPr>
        <w:t>Cheadle</w:t>
      </w:r>
      <w:r w:rsidR="00FF1206" w:rsidRPr="00FF549D">
        <w:rPr>
          <w:sz w:val="18"/>
          <w:szCs w:val="18"/>
        </w:rPr>
        <w:t>)</w:t>
      </w:r>
      <w:r w:rsidRPr="00FF549D">
        <w:rPr>
          <w:sz w:val="18"/>
          <w:szCs w:val="18"/>
        </w:rPr>
        <w:t xml:space="preserve">, </w:t>
      </w:r>
      <w:r w:rsidR="00FF1206" w:rsidRPr="00FF549D">
        <w:rPr>
          <w:sz w:val="18"/>
          <w:szCs w:val="18"/>
        </w:rPr>
        <w:t xml:space="preserve"> </w:t>
      </w:r>
      <w:r w:rsidRPr="00FF549D">
        <w:rPr>
          <w:sz w:val="18"/>
          <w:szCs w:val="18"/>
        </w:rPr>
        <w:t xml:space="preserve">27 Feb </w:t>
      </w:r>
      <w:r w:rsidR="00FF1206" w:rsidRPr="00FF549D">
        <w:rPr>
          <w:sz w:val="18"/>
          <w:szCs w:val="18"/>
        </w:rPr>
        <w:t>(</w:t>
      </w:r>
      <w:r w:rsidRPr="00FF549D">
        <w:rPr>
          <w:sz w:val="18"/>
          <w:szCs w:val="18"/>
        </w:rPr>
        <w:t>Cheadle</w:t>
      </w:r>
      <w:r w:rsidR="00FF1206" w:rsidRPr="00FF549D">
        <w:rPr>
          <w:sz w:val="18"/>
          <w:szCs w:val="18"/>
        </w:rPr>
        <w:t>)</w:t>
      </w:r>
    </w:p>
    <w:p w:rsidR="004C0A5E" w:rsidRDefault="004C0A5E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EA6C5E" w:rsidRDefault="009D3B8E">
      <w:pPr>
        <w:rPr>
          <w:b/>
          <w:color w:val="FF0000"/>
        </w:rPr>
      </w:pPr>
      <w:r>
        <w:rPr>
          <w:b/>
          <w:color w:val="FF0000"/>
        </w:rPr>
        <w:lastRenderedPageBreak/>
        <w:t>Co</w:t>
      </w:r>
      <w:r w:rsidR="00EA6C5E">
        <w:rPr>
          <w:b/>
          <w:color w:val="FF0000"/>
        </w:rPr>
        <w:t>sts</w:t>
      </w:r>
    </w:p>
    <w:p w:rsidR="00EA6C5E" w:rsidRPr="00E61413" w:rsidRDefault="00EA6C5E">
      <w:r w:rsidRPr="00E20AB5">
        <w:t>The costs for 201</w:t>
      </w:r>
      <w:r w:rsidR="000B2C73">
        <w:t>5-16</w:t>
      </w:r>
      <w:r w:rsidRPr="00E20AB5">
        <w:t xml:space="preserve"> </w:t>
      </w:r>
      <w:r w:rsidR="002B39FC">
        <w:t>are broken down below</w:t>
      </w:r>
      <w:r w:rsidRPr="00E20AB5">
        <w:t>.</w:t>
      </w:r>
      <w:r w:rsidR="000648AA">
        <w:t xml:space="preserve"> The entrance fee consists of </w:t>
      </w:r>
      <w:r w:rsidR="002B39FC">
        <w:t>your last</w:t>
      </w:r>
      <w:r w:rsidR="000648AA">
        <w:t xml:space="preserve"> t</w:t>
      </w:r>
      <w:r w:rsidR="000B2C73">
        <w:t xml:space="preserve">ournament fee and a £30 </w:t>
      </w:r>
      <w:r w:rsidR="00BC5A07">
        <w:t>administration</w:t>
      </w:r>
      <w:r w:rsidR="000648AA">
        <w:t xml:space="preserve"> fee. </w:t>
      </w:r>
      <w:r w:rsidR="002B39FC">
        <w:t xml:space="preserve"> </w:t>
      </w:r>
      <w:r w:rsidR="002B39FC" w:rsidRPr="003B4D12">
        <w:rPr>
          <w:b/>
        </w:rPr>
        <w:t>Your entrance fee</w:t>
      </w:r>
      <w:r w:rsidR="00A730FF">
        <w:rPr>
          <w:b/>
        </w:rPr>
        <w:t xml:space="preserve"> and </w:t>
      </w:r>
      <w:r w:rsidR="00A730FF" w:rsidRPr="00A730FF">
        <w:rPr>
          <w:b/>
          <w:u w:val="single"/>
        </w:rPr>
        <w:t>your last tournament fee</w:t>
      </w:r>
      <w:r w:rsidR="002B39FC" w:rsidRPr="003B4D12">
        <w:rPr>
          <w:b/>
        </w:rPr>
        <w:t xml:space="preserve"> must be sent in with your application before your place can be confirmed. </w:t>
      </w:r>
      <w:r w:rsidR="00E61413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499"/>
        <w:gridCol w:w="1713"/>
        <w:gridCol w:w="1714"/>
        <w:gridCol w:w="1713"/>
        <w:gridCol w:w="1714"/>
      </w:tblGrid>
      <w:tr w:rsidR="00274BDF" w:rsidRPr="00E20AB5" w:rsidTr="001846BF">
        <w:trPr>
          <w:jc w:val="center"/>
        </w:trPr>
        <w:tc>
          <w:tcPr>
            <w:tcW w:w="3499" w:type="dxa"/>
          </w:tcPr>
          <w:p w:rsidR="00274BDF" w:rsidRPr="00E20AB5" w:rsidRDefault="00274BDF" w:rsidP="009D3B8E">
            <w:pPr>
              <w:jc w:val="center"/>
              <w:rPr>
                <w:b/>
              </w:rPr>
            </w:pPr>
            <w:r w:rsidRPr="00E20AB5">
              <w:rPr>
                <w:b/>
              </w:rPr>
              <w:t>Division</w:t>
            </w:r>
          </w:p>
        </w:tc>
        <w:tc>
          <w:tcPr>
            <w:tcW w:w="1713" w:type="dxa"/>
          </w:tcPr>
          <w:p w:rsidR="00274BDF" w:rsidRPr="00E20AB5" w:rsidRDefault="001846BF" w:rsidP="009D3B8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74BDF">
              <w:rPr>
                <w:b/>
              </w:rPr>
              <w:t>dministration</w:t>
            </w:r>
            <w:r w:rsidR="00274BDF" w:rsidRPr="00E20AB5">
              <w:rPr>
                <w:b/>
              </w:rPr>
              <w:t xml:space="preserve"> Fee</w:t>
            </w:r>
          </w:p>
        </w:tc>
        <w:tc>
          <w:tcPr>
            <w:tcW w:w="1714" w:type="dxa"/>
          </w:tcPr>
          <w:p w:rsidR="00274BDF" w:rsidRDefault="00274BDF" w:rsidP="009D3B8E">
            <w:pPr>
              <w:jc w:val="center"/>
              <w:rPr>
                <w:b/>
              </w:rPr>
            </w:pPr>
            <w:r w:rsidRPr="00E20AB5">
              <w:rPr>
                <w:b/>
              </w:rPr>
              <w:t>Tournament</w:t>
            </w:r>
          </w:p>
          <w:p w:rsidR="001846BF" w:rsidRPr="00E20AB5" w:rsidRDefault="001846BF" w:rsidP="009D3B8E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713" w:type="dxa"/>
          </w:tcPr>
          <w:p w:rsidR="00274BDF" w:rsidRDefault="00274BDF" w:rsidP="009D3B8E">
            <w:pPr>
              <w:jc w:val="center"/>
              <w:rPr>
                <w:b/>
              </w:rPr>
            </w:pPr>
            <w:r w:rsidRPr="00E20AB5">
              <w:rPr>
                <w:b/>
              </w:rPr>
              <w:t>Total Due</w:t>
            </w:r>
          </w:p>
          <w:p w:rsidR="00274BDF" w:rsidRPr="00E20AB5" w:rsidRDefault="00274BDF" w:rsidP="009D3B8E">
            <w:pPr>
              <w:jc w:val="center"/>
              <w:rPr>
                <w:b/>
              </w:rPr>
            </w:pPr>
            <w:r>
              <w:rPr>
                <w:b/>
              </w:rPr>
              <w:t>(if paying as you play)</w:t>
            </w:r>
          </w:p>
        </w:tc>
        <w:tc>
          <w:tcPr>
            <w:tcW w:w="1714" w:type="dxa"/>
          </w:tcPr>
          <w:p w:rsidR="001846BF" w:rsidRDefault="00274BDF" w:rsidP="009D3B8E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Due </w:t>
            </w:r>
          </w:p>
          <w:p w:rsidR="00274BDF" w:rsidRPr="00E20AB5" w:rsidRDefault="00274BDF" w:rsidP="001846BF">
            <w:pPr>
              <w:jc w:val="center"/>
              <w:rPr>
                <w:b/>
              </w:rPr>
            </w:pPr>
            <w:r>
              <w:rPr>
                <w:b/>
              </w:rPr>
              <w:t xml:space="preserve">(if paying </w:t>
            </w:r>
            <w:r w:rsidR="001846BF">
              <w:rPr>
                <w:b/>
              </w:rPr>
              <w:t>in advance</w:t>
            </w:r>
            <w:r>
              <w:rPr>
                <w:b/>
              </w:rPr>
              <w:t>)</w:t>
            </w:r>
          </w:p>
        </w:tc>
      </w:tr>
      <w:tr w:rsidR="00274BDF" w:rsidRPr="00E20AB5" w:rsidTr="001846BF">
        <w:trPr>
          <w:jc w:val="center"/>
        </w:trPr>
        <w:tc>
          <w:tcPr>
            <w:tcW w:w="3499" w:type="dxa"/>
          </w:tcPr>
          <w:p w:rsidR="00274BDF" w:rsidRPr="00E20AB5" w:rsidRDefault="00274BDF" w:rsidP="009D3B8E">
            <w:pPr>
              <w:jc w:val="center"/>
            </w:pPr>
            <w:r>
              <w:t>NW</w:t>
            </w:r>
            <w:r w:rsidRPr="00E20AB5">
              <w:t xml:space="preserve"> DIV1</w:t>
            </w:r>
            <w:r>
              <w:t xml:space="preserve"> (4 tournaments) </w:t>
            </w:r>
          </w:p>
        </w:tc>
        <w:tc>
          <w:tcPr>
            <w:tcW w:w="1713" w:type="dxa"/>
          </w:tcPr>
          <w:p w:rsidR="00274BDF" w:rsidRPr="00E20AB5" w:rsidRDefault="00274BDF" w:rsidP="00A730FF">
            <w:pPr>
              <w:jc w:val="center"/>
            </w:pPr>
            <w:r>
              <w:t>£30</w:t>
            </w:r>
          </w:p>
        </w:tc>
        <w:tc>
          <w:tcPr>
            <w:tcW w:w="1714" w:type="dxa"/>
          </w:tcPr>
          <w:p w:rsidR="00274BDF" w:rsidRPr="00E20AB5" w:rsidRDefault="00274BDF" w:rsidP="009D3B8E">
            <w:pPr>
              <w:jc w:val="center"/>
            </w:pPr>
            <w:r>
              <w:t>£90</w:t>
            </w:r>
          </w:p>
        </w:tc>
        <w:tc>
          <w:tcPr>
            <w:tcW w:w="1713" w:type="dxa"/>
          </w:tcPr>
          <w:p w:rsidR="00274BDF" w:rsidRPr="00E20AB5" w:rsidRDefault="00274BDF" w:rsidP="001A0524">
            <w:pPr>
              <w:jc w:val="center"/>
            </w:pPr>
            <w:r>
              <w:t>£390</w:t>
            </w:r>
          </w:p>
        </w:tc>
        <w:tc>
          <w:tcPr>
            <w:tcW w:w="1714" w:type="dxa"/>
          </w:tcPr>
          <w:p w:rsidR="00274BDF" w:rsidRDefault="001846BF" w:rsidP="001A0524">
            <w:pPr>
              <w:jc w:val="center"/>
            </w:pPr>
            <w:r>
              <w:t>£360</w:t>
            </w:r>
          </w:p>
        </w:tc>
      </w:tr>
      <w:tr w:rsidR="00274BDF" w:rsidRPr="00E20AB5" w:rsidTr="001846BF">
        <w:trPr>
          <w:jc w:val="center"/>
        </w:trPr>
        <w:tc>
          <w:tcPr>
            <w:tcW w:w="3499" w:type="dxa"/>
          </w:tcPr>
          <w:p w:rsidR="00274BDF" w:rsidRPr="00E20AB5" w:rsidRDefault="00274BDF" w:rsidP="009D3B8E">
            <w:pPr>
              <w:jc w:val="center"/>
            </w:pPr>
            <w:r>
              <w:t>NW</w:t>
            </w:r>
            <w:r w:rsidRPr="00E20AB5">
              <w:t xml:space="preserve"> DIV2</w:t>
            </w:r>
            <w:r>
              <w:t xml:space="preserve"> (4 tournaments)</w:t>
            </w:r>
          </w:p>
        </w:tc>
        <w:tc>
          <w:tcPr>
            <w:tcW w:w="1713" w:type="dxa"/>
          </w:tcPr>
          <w:p w:rsidR="00274BDF" w:rsidRPr="00E20AB5" w:rsidRDefault="00274BDF" w:rsidP="00A730FF">
            <w:pPr>
              <w:jc w:val="center"/>
            </w:pPr>
            <w:r>
              <w:t>£30</w:t>
            </w:r>
          </w:p>
        </w:tc>
        <w:tc>
          <w:tcPr>
            <w:tcW w:w="1714" w:type="dxa"/>
          </w:tcPr>
          <w:p w:rsidR="00274BDF" w:rsidRPr="00E20AB5" w:rsidRDefault="00274BDF" w:rsidP="009D3B8E">
            <w:pPr>
              <w:jc w:val="center"/>
            </w:pPr>
            <w:r>
              <w:t>£70</w:t>
            </w:r>
          </w:p>
        </w:tc>
        <w:tc>
          <w:tcPr>
            <w:tcW w:w="1713" w:type="dxa"/>
          </w:tcPr>
          <w:p w:rsidR="00274BDF" w:rsidRPr="00E20AB5" w:rsidRDefault="00274BDF" w:rsidP="00273852">
            <w:pPr>
              <w:jc w:val="center"/>
            </w:pPr>
            <w:r>
              <w:t>£310</w:t>
            </w:r>
          </w:p>
        </w:tc>
        <w:tc>
          <w:tcPr>
            <w:tcW w:w="1714" w:type="dxa"/>
          </w:tcPr>
          <w:p w:rsidR="00274BDF" w:rsidRDefault="001846BF" w:rsidP="00273852">
            <w:pPr>
              <w:jc w:val="center"/>
            </w:pPr>
            <w:r>
              <w:t>£280</w:t>
            </w:r>
          </w:p>
        </w:tc>
      </w:tr>
      <w:tr w:rsidR="00274BDF" w:rsidRPr="00E20AB5" w:rsidTr="001846BF">
        <w:trPr>
          <w:jc w:val="center"/>
        </w:trPr>
        <w:tc>
          <w:tcPr>
            <w:tcW w:w="3499" w:type="dxa"/>
          </w:tcPr>
          <w:p w:rsidR="00274BDF" w:rsidRPr="00E20AB5" w:rsidRDefault="00274BDF" w:rsidP="009D3B8E">
            <w:pPr>
              <w:jc w:val="center"/>
            </w:pPr>
            <w:r>
              <w:t>NW</w:t>
            </w:r>
            <w:r w:rsidRPr="00E20AB5">
              <w:t xml:space="preserve"> DIV3</w:t>
            </w:r>
            <w:r>
              <w:t xml:space="preserve"> (4 tournaments)</w:t>
            </w:r>
          </w:p>
        </w:tc>
        <w:tc>
          <w:tcPr>
            <w:tcW w:w="1713" w:type="dxa"/>
          </w:tcPr>
          <w:p w:rsidR="00274BDF" w:rsidRPr="00E20AB5" w:rsidRDefault="00274BDF" w:rsidP="009D3B8E">
            <w:pPr>
              <w:jc w:val="center"/>
            </w:pPr>
            <w:r>
              <w:t>£30</w:t>
            </w:r>
          </w:p>
        </w:tc>
        <w:tc>
          <w:tcPr>
            <w:tcW w:w="1714" w:type="dxa"/>
          </w:tcPr>
          <w:p w:rsidR="00274BDF" w:rsidRPr="00E20AB5" w:rsidRDefault="00274BDF" w:rsidP="009D3B8E">
            <w:pPr>
              <w:jc w:val="center"/>
            </w:pPr>
            <w:r>
              <w:t>£70</w:t>
            </w:r>
          </w:p>
        </w:tc>
        <w:tc>
          <w:tcPr>
            <w:tcW w:w="1713" w:type="dxa"/>
          </w:tcPr>
          <w:p w:rsidR="00274BDF" w:rsidRPr="00E20AB5" w:rsidRDefault="00274BDF" w:rsidP="009D3B8E">
            <w:pPr>
              <w:jc w:val="center"/>
            </w:pPr>
            <w:r>
              <w:t>£310</w:t>
            </w:r>
          </w:p>
        </w:tc>
        <w:tc>
          <w:tcPr>
            <w:tcW w:w="1714" w:type="dxa"/>
          </w:tcPr>
          <w:p w:rsidR="00274BDF" w:rsidRDefault="001846BF" w:rsidP="009D3B8E">
            <w:pPr>
              <w:jc w:val="center"/>
            </w:pPr>
            <w:r>
              <w:t>£280</w:t>
            </w:r>
          </w:p>
        </w:tc>
      </w:tr>
      <w:tr w:rsidR="00274BDF" w:rsidRPr="00E20AB5" w:rsidTr="001846BF">
        <w:trPr>
          <w:jc w:val="center"/>
        </w:trPr>
        <w:tc>
          <w:tcPr>
            <w:tcW w:w="3499" w:type="dxa"/>
          </w:tcPr>
          <w:p w:rsidR="00274BDF" w:rsidRPr="00E20AB5" w:rsidRDefault="00274BDF" w:rsidP="009D3B8E">
            <w:pPr>
              <w:jc w:val="center"/>
            </w:pPr>
            <w:r>
              <w:t>NW DIV4 (4 tournaments)</w:t>
            </w:r>
          </w:p>
        </w:tc>
        <w:tc>
          <w:tcPr>
            <w:tcW w:w="1713" w:type="dxa"/>
          </w:tcPr>
          <w:p w:rsidR="00274BDF" w:rsidRPr="00E20AB5" w:rsidRDefault="00274BDF" w:rsidP="009D3B8E">
            <w:pPr>
              <w:jc w:val="center"/>
            </w:pPr>
            <w:r>
              <w:t>£30</w:t>
            </w:r>
          </w:p>
        </w:tc>
        <w:tc>
          <w:tcPr>
            <w:tcW w:w="1714" w:type="dxa"/>
          </w:tcPr>
          <w:p w:rsidR="00274BDF" w:rsidRPr="00E20AB5" w:rsidRDefault="00274BDF" w:rsidP="009D3B8E">
            <w:pPr>
              <w:jc w:val="center"/>
            </w:pPr>
            <w:r>
              <w:t>£70</w:t>
            </w:r>
          </w:p>
        </w:tc>
        <w:tc>
          <w:tcPr>
            <w:tcW w:w="1713" w:type="dxa"/>
          </w:tcPr>
          <w:p w:rsidR="00274BDF" w:rsidRPr="00E20AB5" w:rsidRDefault="00274BDF" w:rsidP="00C066BD">
            <w:pPr>
              <w:jc w:val="center"/>
            </w:pPr>
            <w:r>
              <w:t>£310</w:t>
            </w:r>
          </w:p>
        </w:tc>
        <w:tc>
          <w:tcPr>
            <w:tcW w:w="1714" w:type="dxa"/>
          </w:tcPr>
          <w:p w:rsidR="00274BDF" w:rsidRDefault="001846BF" w:rsidP="00C066BD">
            <w:pPr>
              <w:jc w:val="center"/>
            </w:pPr>
            <w:r>
              <w:t>£280</w:t>
            </w:r>
          </w:p>
        </w:tc>
      </w:tr>
    </w:tbl>
    <w:p w:rsidR="002B39FC" w:rsidRDefault="002B39FC">
      <w:pPr>
        <w:rPr>
          <w:b/>
          <w:color w:val="FF0000"/>
        </w:rPr>
      </w:pPr>
    </w:p>
    <w:p w:rsidR="005A0E82" w:rsidRDefault="00EA6C5E">
      <w:pPr>
        <w:rPr>
          <w:b/>
          <w:color w:val="FF0000"/>
        </w:rPr>
      </w:pPr>
      <w:r>
        <w:rPr>
          <w:b/>
          <w:color w:val="FF0000"/>
        </w:rPr>
        <w:t>Payment Information</w:t>
      </w: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4371"/>
        <w:gridCol w:w="5835"/>
      </w:tblGrid>
      <w:tr w:rsidR="005D4F1A" w:rsidTr="00274BDF">
        <w:tc>
          <w:tcPr>
            <w:tcW w:w="4371" w:type="dxa"/>
          </w:tcPr>
          <w:p w:rsidR="00DB6900" w:rsidRPr="00472107" w:rsidRDefault="00DB6900" w:rsidP="00DB6900">
            <w:pPr>
              <w:pStyle w:val="NoSpacing"/>
              <w:rPr>
                <w:b/>
              </w:rPr>
            </w:pPr>
            <w:r w:rsidRPr="00472107">
              <w:rPr>
                <w:b/>
              </w:rPr>
              <w:t>By Bank Transfer</w:t>
            </w:r>
          </w:p>
          <w:p w:rsidR="00DB6900" w:rsidRPr="00472107" w:rsidRDefault="00DB6900" w:rsidP="00DB6900">
            <w:pPr>
              <w:pStyle w:val="NoSpacing"/>
              <w:rPr>
                <w:b/>
              </w:rPr>
            </w:pPr>
          </w:p>
          <w:p w:rsidR="00DB6900" w:rsidRPr="00472107" w:rsidRDefault="00DB6900" w:rsidP="006F40C4">
            <w:pPr>
              <w:pStyle w:val="NoSpacing"/>
              <w:rPr>
                <w:b/>
              </w:rPr>
            </w:pPr>
            <w:r w:rsidRPr="00472107">
              <w:t xml:space="preserve">Payee Name: </w:t>
            </w:r>
            <w:r w:rsidRPr="008B1DB2">
              <w:rPr>
                <w:b/>
                <w:color w:val="FF0000"/>
              </w:rPr>
              <w:t>NWC Canoe Polo Committee</w:t>
            </w:r>
          </w:p>
          <w:p w:rsidR="00DB6900" w:rsidRPr="00DB6900" w:rsidRDefault="00DB6900" w:rsidP="006F40C4">
            <w:pPr>
              <w:pStyle w:val="NoSpacing"/>
              <w:rPr>
                <w:color w:val="FF0000"/>
              </w:rPr>
            </w:pPr>
            <w:r w:rsidRPr="00472107">
              <w:t>Account Number:</w:t>
            </w:r>
            <w:r>
              <w:t xml:space="preserve"> </w:t>
            </w:r>
            <w:r w:rsidR="00C066BD" w:rsidRPr="00C066BD">
              <w:rPr>
                <w:color w:val="FF0000"/>
              </w:rPr>
              <w:t>1384 0654</w:t>
            </w:r>
          </w:p>
          <w:p w:rsidR="00DB6900" w:rsidRPr="00DB6900" w:rsidRDefault="00DB6900" w:rsidP="006F40C4">
            <w:pPr>
              <w:pStyle w:val="NoSpacing"/>
              <w:rPr>
                <w:color w:val="FF0000"/>
              </w:rPr>
            </w:pPr>
            <w:r w:rsidRPr="00472107">
              <w:t>Sort Code:</w:t>
            </w:r>
            <w:r>
              <w:t xml:space="preserve"> </w:t>
            </w:r>
            <w:r w:rsidR="00C066BD" w:rsidRPr="00C066BD">
              <w:rPr>
                <w:color w:val="FF0000"/>
              </w:rPr>
              <w:t>20 47 61</w:t>
            </w:r>
          </w:p>
          <w:p w:rsidR="00DB6900" w:rsidRDefault="00DB6900" w:rsidP="006F40C4">
            <w:pPr>
              <w:pStyle w:val="NoSpacing"/>
            </w:pPr>
          </w:p>
          <w:p w:rsidR="00FF6EBA" w:rsidRPr="00472107" w:rsidRDefault="006F40C4" w:rsidP="00C066BD">
            <w:pPr>
              <w:pStyle w:val="NoSpacing"/>
            </w:pPr>
            <w:r>
              <w:t>Please put your team name as the reference.</w:t>
            </w:r>
          </w:p>
        </w:tc>
        <w:tc>
          <w:tcPr>
            <w:tcW w:w="5835" w:type="dxa"/>
          </w:tcPr>
          <w:p w:rsidR="00DB6900" w:rsidRPr="00472107" w:rsidRDefault="00472107" w:rsidP="00DB6900">
            <w:pPr>
              <w:pStyle w:val="NoSpacing"/>
              <w:rPr>
                <w:b/>
              </w:rPr>
            </w:pPr>
            <w:r>
              <w:t xml:space="preserve"> </w:t>
            </w:r>
            <w:r w:rsidR="00DB6900" w:rsidRPr="00472107">
              <w:rPr>
                <w:b/>
              </w:rPr>
              <w:t xml:space="preserve">Cheque </w:t>
            </w:r>
          </w:p>
          <w:p w:rsidR="00DB6900" w:rsidRPr="00472107" w:rsidRDefault="00DB6900" w:rsidP="00DB6900">
            <w:pPr>
              <w:pStyle w:val="NoSpacing"/>
              <w:rPr>
                <w:b/>
              </w:rPr>
            </w:pPr>
          </w:p>
          <w:p w:rsidR="00DB6900" w:rsidRPr="00472107" w:rsidRDefault="00DB6900" w:rsidP="00DB6900">
            <w:pPr>
              <w:pStyle w:val="NoSpacing"/>
            </w:pPr>
            <w:r w:rsidRPr="00472107">
              <w:t>Please make cheques payable to ‘</w:t>
            </w:r>
            <w:r w:rsidRPr="00472107">
              <w:rPr>
                <w:b/>
              </w:rPr>
              <w:t>NWC Canoe Polo Committee’</w:t>
            </w:r>
            <w:r>
              <w:t xml:space="preserve"> a</w:t>
            </w:r>
            <w:r w:rsidRPr="00472107">
              <w:t xml:space="preserve">nd write your </w:t>
            </w:r>
            <w:r w:rsidR="008B1DB2">
              <w:t xml:space="preserve">team name and division entered </w:t>
            </w:r>
            <w:r w:rsidRPr="00472107">
              <w:t>on the back</w:t>
            </w:r>
            <w:r w:rsidR="008B1DB2">
              <w:t xml:space="preserve"> and post to;</w:t>
            </w:r>
          </w:p>
          <w:p w:rsidR="00DB6900" w:rsidRPr="00472107" w:rsidRDefault="00DB6900" w:rsidP="00DB6900">
            <w:pPr>
              <w:pStyle w:val="NoSpacing"/>
            </w:pPr>
          </w:p>
          <w:p w:rsidR="00DB6900" w:rsidRPr="008B1DB2" w:rsidRDefault="00561A78" w:rsidP="00DB690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NW Canoe Polo Treasurer</w:t>
            </w:r>
          </w:p>
          <w:p w:rsidR="00633596" w:rsidRDefault="008B1DB2" w:rsidP="00DB6900">
            <w:pPr>
              <w:pStyle w:val="NoSpacing"/>
              <w:rPr>
                <w:color w:val="FF000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FF0000"/>
                  </w:rPr>
                  <w:t>80 Windermere Road</w:t>
                </w:r>
              </w:smartTag>
            </w:smartTag>
            <w:r>
              <w:rPr>
                <w:color w:val="FF0000"/>
              </w:rPr>
              <w:t>,</w:t>
            </w:r>
          </w:p>
          <w:p w:rsidR="008B1DB2" w:rsidRDefault="008B1DB2" w:rsidP="00DB690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Carnforth,</w:t>
            </w:r>
          </w:p>
          <w:p w:rsidR="00472107" w:rsidRPr="00561A78" w:rsidRDefault="008B1DB2" w:rsidP="00712F3F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LA5 9AS</w:t>
            </w:r>
          </w:p>
        </w:tc>
      </w:tr>
      <w:tr w:rsidR="00472107" w:rsidTr="00274BDF">
        <w:tc>
          <w:tcPr>
            <w:tcW w:w="10206" w:type="dxa"/>
            <w:gridSpan w:val="2"/>
          </w:tcPr>
          <w:p w:rsidR="00472107" w:rsidRDefault="00DB6900" w:rsidP="0047210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Pay all in Advance. </w:t>
            </w:r>
          </w:p>
          <w:p w:rsidR="00DB6900" w:rsidRPr="008F541F" w:rsidRDefault="00DB6900" w:rsidP="00472107">
            <w:pPr>
              <w:pStyle w:val="NoSpacing"/>
              <w:rPr>
                <w:b/>
              </w:rPr>
            </w:pPr>
          </w:p>
          <w:p w:rsidR="00472107" w:rsidRPr="002B39FC" w:rsidRDefault="00DB6900" w:rsidP="001846BF">
            <w:pPr>
              <w:pStyle w:val="NoSpacing"/>
            </w:pPr>
            <w:r w:rsidRPr="00DB6900">
              <w:t>A number of teams paid all their tournament fees at the start of the season. This had a significant impact on reducing the amount of time spent administering the league and made tournaments run more smoothly as divisional organisers did not need to take mo</w:t>
            </w:r>
            <w:r w:rsidR="001846BF">
              <w:t>nies.</w:t>
            </w:r>
            <w:r w:rsidRPr="00DB6900">
              <w:t xml:space="preserve"> </w:t>
            </w:r>
            <w:r w:rsidR="001846BF">
              <w:t xml:space="preserve">As  an incentive, teams paying for all tournaments in advance will not be required to pay the administration fee. </w:t>
            </w:r>
          </w:p>
        </w:tc>
      </w:tr>
    </w:tbl>
    <w:p w:rsidR="001846BF" w:rsidRDefault="001846BF" w:rsidP="002F01D1">
      <w:pPr>
        <w:rPr>
          <w:b/>
          <w:color w:val="FF0000"/>
        </w:rPr>
      </w:pPr>
    </w:p>
    <w:p w:rsidR="002F01D1" w:rsidRDefault="002F01D1" w:rsidP="002F01D1">
      <w:pPr>
        <w:rPr>
          <w:b/>
          <w:color w:val="FF0000"/>
        </w:rPr>
      </w:pPr>
      <w:r>
        <w:rPr>
          <w:b/>
          <w:color w:val="FF0000"/>
        </w:rPr>
        <w:t>Conditions of Entry</w:t>
      </w:r>
    </w:p>
    <w:p w:rsidR="002F01D1" w:rsidRDefault="002F01D1" w:rsidP="002F01D1">
      <w:pPr>
        <w:pStyle w:val="ListParagraph"/>
        <w:numPr>
          <w:ilvl w:val="0"/>
          <w:numId w:val="7"/>
        </w:numPr>
      </w:pPr>
      <w:r>
        <w:t xml:space="preserve">Your Team and Club will abide by the governance regulations outlined in the NWC Canoe Polo League rules which are obtainable at </w:t>
      </w:r>
      <w:hyperlink r:id="rId8" w:history="1">
        <w:r>
          <w:rPr>
            <w:rStyle w:val="Hyperlink"/>
          </w:rPr>
          <w:t>www.nwcpololeague.co.uk</w:t>
        </w:r>
      </w:hyperlink>
    </w:p>
    <w:p w:rsidR="002F01D1" w:rsidRDefault="002F01D1" w:rsidP="002F01D1">
      <w:pPr>
        <w:pStyle w:val="ListParagraph"/>
        <w:numPr>
          <w:ilvl w:val="0"/>
          <w:numId w:val="7"/>
        </w:numPr>
        <w:rPr>
          <w:i/>
        </w:rPr>
      </w:pPr>
      <w:r>
        <w:t>All competitors must be members of your club and your club must be affiliated to B</w:t>
      </w:r>
      <w:r w:rsidR="004E170A">
        <w:t xml:space="preserve">ritish </w:t>
      </w:r>
      <w:r>
        <w:t>C</w:t>
      </w:r>
      <w:r w:rsidR="004E170A">
        <w:t>anoeing</w:t>
      </w:r>
      <w:r>
        <w:t xml:space="preserve"> for the whole season or have alternative insurance arrangements in place. </w:t>
      </w:r>
      <w:r>
        <w:rPr>
          <w:i/>
        </w:rPr>
        <w:t xml:space="preserve">Competitors </w:t>
      </w:r>
      <w:r>
        <w:rPr>
          <w:i/>
          <w:u w:val="single"/>
        </w:rPr>
        <w:t>do not need</w:t>
      </w:r>
      <w:r>
        <w:rPr>
          <w:i/>
        </w:rPr>
        <w:t xml:space="preserve"> to be B</w:t>
      </w:r>
      <w:r w:rsidR="004E170A">
        <w:rPr>
          <w:i/>
        </w:rPr>
        <w:t xml:space="preserve">ritish Canoeing </w:t>
      </w:r>
      <w:r>
        <w:rPr>
          <w:i/>
        </w:rPr>
        <w:t xml:space="preserve">Comprehensive members.  </w:t>
      </w:r>
    </w:p>
    <w:p w:rsidR="004C0A5E" w:rsidRDefault="002F01D1" w:rsidP="004C0A5E">
      <w:pPr>
        <w:pStyle w:val="ListParagraph"/>
        <w:numPr>
          <w:ilvl w:val="0"/>
          <w:numId w:val="7"/>
        </w:numPr>
      </w:pPr>
      <w:r>
        <w:t xml:space="preserve">Pool fees will still be due If your team fails to attend a tournament, regardless of notice </w:t>
      </w:r>
      <w:r w:rsidRPr="004C0A5E">
        <w:t xml:space="preserve">given. </w:t>
      </w:r>
    </w:p>
    <w:p w:rsidR="004C0A5E" w:rsidRPr="00561A78" w:rsidRDefault="009F04C2" w:rsidP="004C0A5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C0A5E">
        <w:t xml:space="preserve">We accept that there may be a requirement or benefit for club members competing in </w:t>
      </w:r>
      <w:r w:rsidRPr="004C0A5E">
        <w:rPr>
          <w:rFonts w:asciiTheme="minorHAnsi" w:hAnsiTheme="minorHAnsi"/>
        </w:rPr>
        <w:t xml:space="preserve">higher regional divisions to 'play down' </w:t>
      </w:r>
      <w:r w:rsidR="00BC5A07" w:rsidRPr="004C0A5E">
        <w:rPr>
          <w:rFonts w:asciiTheme="minorHAnsi" w:hAnsiTheme="minorHAnsi"/>
        </w:rPr>
        <w:t>in a</w:t>
      </w:r>
      <w:r w:rsidRPr="004C0A5E">
        <w:rPr>
          <w:rFonts w:asciiTheme="minorHAnsi" w:hAnsiTheme="minorHAnsi"/>
        </w:rPr>
        <w:t xml:space="preserve"> lower division. This can help the development of players and ensure fixtures can be fulfilled. </w:t>
      </w:r>
      <w:r w:rsidR="004C0A5E" w:rsidRPr="004C0A5E">
        <w:rPr>
          <w:rFonts w:asciiTheme="minorHAnsi" w:hAnsiTheme="minorHAnsi"/>
        </w:rPr>
        <w:t xml:space="preserve">Teams should make the </w:t>
      </w:r>
      <w:r w:rsidR="00561A78">
        <w:rPr>
          <w:rFonts w:asciiTheme="minorHAnsi" w:hAnsiTheme="minorHAnsi"/>
        </w:rPr>
        <w:t>tournament</w:t>
      </w:r>
      <w:r w:rsidR="004C0A5E" w:rsidRPr="004C0A5E">
        <w:rPr>
          <w:rFonts w:asciiTheme="minorHAnsi" w:hAnsiTheme="minorHAnsi"/>
        </w:rPr>
        <w:t xml:space="preserve"> organiser aware of an</w:t>
      </w:r>
      <w:r w:rsidR="00BC5A07">
        <w:rPr>
          <w:rFonts w:asciiTheme="minorHAnsi" w:hAnsiTheme="minorHAnsi"/>
        </w:rPr>
        <w:t>y</w:t>
      </w:r>
      <w:r w:rsidR="004C0A5E" w:rsidRPr="004C0A5E">
        <w:rPr>
          <w:rFonts w:asciiTheme="minorHAnsi" w:hAnsiTheme="minorHAnsi"/>
        </w:rPr>
        <w:t xml:space="preserve"> players 'playing down'</w:t>
      </w:r>
      <w:r w:rsidRPr="004C0A5E">
        <w:rPr>
          <w:rFonts w:asciiTheme="minorHAnsi" w:hAnsiTheme="minorHAnsi"/>
        </w:rPr>
        <w:t xml:space="preserve"> </w:t>
      </w:r>
      <w:r w:rsidR="004C0A5E" w:rsidRPr="004C0A5E">
        <w:rPr>
          <w:rFonts w:asciiTheme="minorHAnsi" w:hAnsiTheme="minorHAnsi"/>
        </w:rPr>
        <w:t>T</w:t>
      </w:r>
      <w:r w:rsidRPr="004C0A5E">
        <w:rPr>
          <w:rFonts w:asciiTheme="minorHAnsi" w:hAnsiTheme="minorHAnsi" w:cs="Arial"/>
        </w:rPr>
        <w:t>eams</w:t>
      </w:r>
      <w:r w:rsidR="004C0A5E" w:rsidRPr="004C0A5E">
        <w:rPr>
          <w:rFonts w:asciiTheme="minorHAnsi" w:hAnsiTheme="minorHAnsi" w:cs="Arial"/>
        </w:rPr>
        <w:t xml:space="preserve"> should only have one</w:t>
      </w:r>
      <w:r w:rsidRPr="004C0A5E">
        <w:rPr>
          <w:rFonts w:asciiTheme="minorHAnsi" w:hAnsiTheme="minorHAnsi" w:cs="Arial"/>
        </w:rPr>
        <w:t xml:space="preserve"> player playing down in any one match</w:t>
      </w:r>
      <w:r w:rsidR="004C0A5E" w:rsidRPr="004C0A5E">
        <w:rPr>
          <w:rFonts w:asciiTheme="minorHAnsi" w:hAnsiTheme="minorHAnsi" w:cs="Arial"/>
        </w:rPr>
        <w:t xml:space="preserve">. The </w:t>
      </w:r>
      <w:r w:rsidRPr="004C0A5E">
        <w:rPr>
          <w:rFonts w:asciiTheme="minorHAnsi" w:hAnsiTheme="minorHAnsi" w:cs="Arial"/>
        </w:rPr>
        <w:t xml:space="preserve">player is expected to play at an equivalent level to the division being played. </w:t>
      </w:r>
      <w:r w:rsidR="00561A78">
        <w:rPr>
          <w:rFonts w:asciiTheme="minorHAnsi" w:hAnsiTheme="minorHAnsi" w:cs="Arial"/>
        </w:rPr>
        <w:t>Tournament o</w:t>
      </w:r>
      <w:r w:rsidRPr="004C0A5E">
        <w:rPr>
          <w:rFonts w:asciiTheme="minorHAnsi" w:hAnsiTheme="minorHAnsi" w:cs="Arial"/>
        </w:rPr>
        <w:t xml:space="preserve">rganisers </w:t>
      </w:r>
      <w:r w:rsidR="004C0A5E" w:rsidRPr="004C0A5E">
        <w:rPr>
          <w:rFonts w:asciiTheme="minorHAnsi" w:hAnsiTheme="minorHAnsi" w:cs="Arial"/>
        </w:rPr>
        <w:t xml:space="preserve">have </w:t>
      </w:r>
      <w:r w:rsidR="00A771EC">
        <w:rPr>
          <w:rFonts w:asciiTheme="minorHAnsi" w:hAnsiTheme="minorHAnsi" w:cs="Arial"/>
        </w:rPr>
        <w:t>the</w:t>
      </w:r>
      <w:r w:rsidR="00A771EC" w:rsidRPr="004C0A5E">
        <w:rPr>
          <w:rFonts w:asciiTheme="minorHAnsi" w:hAnsiTheme="minorHAnsi" w:cs="Arial"/>
        </w:rPr>
        <w:t xml:space="preserve"> </w:t>
      </w:r>
      <w:r w:rsidR="004C0A5E" w:rsidRPr="004C0A5E">
        <w:rPr>
          <w:rFonts w:asciiTheme="minorHAnsi" w:hAnsiTheme="minorHAnsi" w:cs="Arial"/>
        </w:rPr>
        <w:t>authority t</w:t>
      </w:r>
      <w:r w:rsidRPr="004C0A5E">
        <w:rPr>
          <w:rFonts w:asciiTheme="minorHAnsi" w:hAnsiTheme="minorHAnsi" w:cs="Arial"/>
        </w:rPr>
        <w:t xml:space="preserve">o scratch matches if they feel teams are not abiding by </w:t>
      </w:r>
      <w:r w:rsidR="00A771EC">
        <w:rPr>
          <w:rFonts w:asciiTheme="minorHAnsi" w:hAnsiTheme="minorHAnsi" w:cs="Arial"/>
        </w:rPr>
        <w:t xml:space="preserve">the </w:t>
      </w:r>
      <w:r w:rsidR="004C0A5E" w:rsidRPr="004C0A5E">
        <w:rPr>
          <w:rFonts w:asciiTheme="minorHAnsi" w:hAnsiTheme="minorHAnsi" w:cs="Arial"/>
        </w:rPr>
        <w:t>spirit of 'playing down'. T</w:t>
      </w:r>
      <w:r w:rsidRPr="004C0A5E">
        <w:rPr>
          <w:rFonts w:asciiTheme="minorHAnsi" w:hAnsiTheme="minorHAnsi" w:cs="Arial"/>
        </w:rPr>
        <w:t xml:space="preserve">eams will be able to refer this to the League Coordinator if they feel a </w:t>
      </w:r>
      <w:r w:rsidRPr="00561A78">
        <w:rPr>
          <w:rFonts w:asciiTheme="minorHAnsi" w:hAnsiTheme="minorHAnsi" w:cs="Arial"/>
        </w:rPr>
        <w:t>decision is unfair.</w:t>
      </w:r>
      <w:r w:rsidRPr="00561A78">
        <w:rPr>
          <w:rFonts w:asciiTheme="minorHAnsi" w:hAnsiTheme="minorHAnsi"/>
          <w:highlight w:val="yellow"/>
        </w:rPr>
        <w:t xml:space="preserve"> </w:t>
      </w:r>
    </w:p>
    <w:p w:rsidR="000B2C73" w:rsidRPr="00561A78" w:rsidRDefault="00561A78" w:rsidP="00561A78">
      <w:pPr>
        <w:pStyle w:val="ListParagraph"/>
        <w:numPr>
          <w:ilvl w:val="0"/>
          <w:numId w:val="7"/>
        </w:numPr>
        <w:shd w:val="clear" w:color="auto" w:fill="FFFFFF"/>
        <w:spacing w:before="245"/>
        <w:jc w:val="both"/>
        <w:rPr>
          <w:rFonts w:asciiTheme="minorHAnsi" w:hAnsiTheme="minorHAnsi"/>
          <w:bCs/>
          <w:color w:val="000000"/>
          <w:spacing w:val="-17"/>
        </w:rPr>
      </w:pPr>
      <w:r w:rsidRPr="00561A78">
        <w:rPr>
          <w:rFonts w:asciiTheme="minorHAnsi" w:hAnsiTheme="minorHAnsi"/>
          <w:bCs/>
          <w:color w:val="000000"/>
          <w:spacing w:val="-17"/>
        </w:rPr>
        <w:t>In line with the NSPCC Child Protection in Sport U</w:t>
      </w:r>
      <w:r>
        <w:rPr>
          <w:rFonts w:asciiTheme="minorHAnsi" w:hAnsiTheme="minorHAnsi"/>
          <w:bCs/>
          <w:color w:val="000000"/>
          <w:spacing w:val="-17"/>
        </w:rPr>
        <w:t xml:space="preserve">nit and British </w:t>
      </w:r>
      <w:r w:rsidR="00A771EC">
        <w:rPr>
          <w:rFonts w:asciiTheme="minorHAnsi" w:hAnsiTheme="minorHAnsi"/>
          <w:bCs/>
          <w:color w:val="000000"/>
          <w:spacing w:val="-17"/>
        </w:rPr>
        <w:t xml:space="preserve">Canoeing </w:t>
      </w:r>
      <w:r w:rsidR="00A771EC" w:rsidRPr="00561A78">
        <w:rPr>
          <w:rFonts w:asciiTheme="minorHAnsi" w:hAnsiTheme="minorHAnsi"/>
          <w:bCs/>
          <w:color w:val="000000"/>
          <w:spacing w:val="-17"/>
        </w:rPr>
        <w:t>recommendations</w:t>
      </w:r>
      <w:r w:rsidRPr="00561A78">
        <w:rPr>
          <w:rFonts w:asciiTheme="minorHAnsi" w:hAnsiTheme="minorHAnsi"/>
          <w:bCs/>
          <w:color w:val="000000"/>
          <w:spacing w:val="-17"/>
        </w:rPr>
        <w:t xml:space="preserve">, we require </w:t>
      </w:r>
      <w:r w:rsidR="00A771EC" w:rsidRPr="00561A78">
        <w:rPr>
          <w:rFonts w:asciiTheme="minorHAnsi" w:hAnsiTheme="minorHAnsi"/>
          <w:bCs/>
          <w:color w:val="000000"/>
          <w:spacing w:val="-17"/>
        </w:rPr>
        <w:t>any person</w:t>
      </w:r>
      <w:r w:rsidRPr="00561A78">
        <w:rPr>
          <w:rFonts w:asciiTheme="minorHAnsi" w:hAnsiTheme="minorHAnsi"/>
          <w:bCs/>
          <w:color w:val="000000"/>
          <w:spacing w:val="-17"/>
        </w:rPr>
        <w:t xml:space="preserve"> who wishes to engage in video </w:t>
      </w:r>
      <w:r>
        <w:rPr>
          <w:rFonts w:asciiTheme="minorHAnsi" w:hAnsiTheme="minorHAnsi"/>
          <w:bCs/>
          <w:color w:val="000000"/>
          <w:spacing w:val="-17"/>
        </w:rPr>
        <w:t xml:space="preserve">or </w:t>
      </w:r>
      <w:r w:rsidRPr="00561A78">
        <w:rPr>
          <w:rFonts w:asciiTheme="minorHAnsi" w:hAnsiTheme="minorHAnsi"/>
          <w:bCs/>
          <w:color w:val="000000"/>
          <w:spacing w:val="-17"/>
        </w:rPr>
        <w:t xml:space="preserve">photography to register with the </w:t>
      </w:r>
      <w:r>
        <w:rPr>
          <w:rFonts w:asciiTheme="minorHAnsi" w:hAnsiTheme="minorHAnsi"/>
          <w:bCs/>
          <w:color w:val="000000"/>
          <w:spacing w:val="-17"/>
        </w:rPr>
        <w:t xml:space="preserve">tournament organiser </w:t>
      </w:r>
      <w:r w:rsidRPr="00561A78">
        <w:rPr>
          <w:rFonts w:asciiTheme="minorHAnsi" w:hAnsiTheme="minorHAnsi"/>
          <w:bCs/>
          <w:color w:val="000000"/>
          <w:spacing w:val="-17"/>
        </w:rPr>
        <w:t>prior to carrying out such photography. If you are concerned about photogr</w:t>
      </w:r>
      <w:r>
        <w:rPr>
          <w:rFonts w:asciiTheme="minorHAnsi" w:hAnsiTheme="minorHAnsi"/>
          <w:bCs/>
          <w:color w:val="000000"/>
          <w:spacing w:val="-17"/>
        </w:rPr>
        <w:t>aphy taking place please inform</w:t>
      </w:r>
      <w:r w:rsidRPr="00561A78">
        <w:rPr>
          <w:rFonts w:asciiTheme="minorHAnsi" w:hAnsiTheme="minorHAnsi"/>
          <w:bCs/>
          <w:color w:val="000000"/>
          <w:spacing w:val="-17"/>
        </w:rPr>
        <w:t xml:space="preserve"> the </w:t>
      </w:r>
      <w:r>
        <w:rPr>
          <w:rFonts w:asciiTheme="minorHAnsi" w:hAnsiTheme="minorHAnsi"/>
          <w:bCs/>
          <w:color w:val="000000"/>
          <w:spacing w:val="-17"/>
        </w:rPr>
        <w:t>tournament o</w:t>
      </w:r>
      <w:r w:rsidRPr="00561A78">
        <w:rPr>
          <w:rFonts w:asciiTheme="minorHAnsi" w:hAnsiTheme="minorHAnsi"/>
          <w:bCs/>
          <w:color w:val="000000"/>
          <w:spacing w:val="-17"/>
        </w:rPr>
        <w:t xml:space="preserve">rganiser.  </w:t>
      </w:r>
    </w:p>
    <w:p w:rsidR="004761C2" w:rsidRPr="008809BE" w:rsidRDefault="005D4F1A" w:rsidP="008809BE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North West and Central Canoe Polo Committee</w:t>
      </w:r>
      <w:r w:rsidR="007B7843">
        <w:rPr>
          <w:b/>
          <w:color w:val="FF0000"/>
        </w:rPr>
        <w:t xml:space="preserve"> </w:t>
      </w:r>
    </w:p>
    <w:p w:rsidR="008809BE" w:rsidRPr="007B7843" w:rsidRDefault="008809BE" w:rsidP="001846BF">
      <w:pPr>
        <w:jc w:val="center"/>
        <w:rPr>
          <w:b/>
          <w:sz w:val="36"/>
          <w:szCs w:val="36"/>
        </w:rPr>
      </w:pPr>
      <w:r w:rsidRPr="007B7843">
        <w:rPr>
          <w:b/>
          <w:sz w:val="36"/>
          <w:szCs w:val="36"/>
        </w:rPr>
        <w:t>North West</w:t>
      </w:r>
      <w:r w:rsidR="007B7843" w:rsidRPr="007B7843">
        <w:rPr>
          <w:b/>
          <w:sz w:val="36"/>
          <w:szCs w:val="36"/>
        </w:rPr>
        <w:t xml:space="preserve"> &amp; </w:t>
      </w:r>
      <w:r w:rsidR="00C50A76" w:rsidRPr="007B7843">
        <w:rPr>
          <w:b/>
          <w:sz w:val="36"/>
          <w:szCs w:val="36"/>
        </w:rPr>
        <w:t>Central</w:t>
      </w:r>
      <w:r w:rsidRPr="007B7843">
        <w:rPr>
          <w:b/>
          <w:sz w:val="36"/>
          <w:szCs w:val="36"/>
        </w:rPr>
        <w:t xml:space="preserve"> Region Canoe Polo League</w:t>
      </w:r>
      <w:r w:rsidR="00D016FB" w:rsidRPr="007B7843">
        <w:rPr>
          <w:b/>
          <w:sz w:val="36"/>
          <w:szCs w:val="36"/>
        </w:rPr>
        <w:t xml:space="preserve"> </w:t>
      </w:r>
      <w:r w:rsidR="00C066BD">
        <w:rPr>
          <w:b/>
          <w:sz w:val="36"/>
          <w:szCs w:val="36"/>
        </w:rPr>
        <w:t>2014/15</w:t>
      </w:r>
    </w:p>
    <w:p w:rsidR="008809BE" w:rsidRDefault="000119B6" w:rsidP="002406C2">
      <w:pPr>
        <w:pStyle w:val="NoSpacing"/>
      </w:pPr>
      <w:r>
        <w:t xml:space="preserve">Please </w:t>
      </w:r>
      <w:r w:rsidR="008809BE">
        <w:t xml:space="preserve">complete </w:t>
      </w:r>
      <w:r w:rsidR="001A4E92">
        <w:t xml:space="preserve">this form </w:t>
      </w:r>
      <w:r w:rsidR="008809BE">
        <w:t xml:space="preserve">electronically. </w:t>
      </w:r>
    </w:p>
    <w:p w:rsidR="001A4E92" w:rsidRPr="008809BE" w:rsidRDefault="001A4E92" w:rsidP="002406C2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61"/>
        <w:gridCol w:w="1559"/>
        <w:gridCol w:w="4536"/>
      </w:tblGrid>
      <w:tr w:rsidR="008809BE" w:rsidTr="001846BF">
        <w:trPr>
          <w:trHeight w:val="515"/>
        </w:trPr>
        <w:tc>
          <w:tcPr>
            <w:tcW w:w="5920" w:type="dxa"/>
            <w:gridSpan w:val="2"/>
          </w:tcPr>
          <w:p w:rsidR="008809BE" w:rsidRDefault="008809BE" w:rsidP="00C066BD">
            <w:r>
              <w:t>Club:</w:t>
            </w:r>
            <w:r w:rsidR="00804E41">
              <w:t xml:space="preserve">   </w:t>
            </w:r>
          </w:p>
        </w:tc>
        <w:tc>
          <w:tcPr>
            <w:tcW w:w="4536" w:type="dxa"/>
          </w:tcPr>
          <w:p w:rsidR="008809BE" w:rsidRDefault="000C0659" w:rsidP="00C066BD">
            <w:r>
              <w:t>British Canoeing</w:t>
            </w:r>
            <w:r w:rsidR="008809BE">
              <w:t xml:space="preserve"> Affiliation:</w:t>
            </w:r>
            <w:r w:rsidR="00804E41">
              <w:t xml:space="preserve">   </w:t>
            </w:r>
          </w:p>
        </w:tc>
      </w:tr>
      <w:tr w:rsidR="008809BE" w:rsidTr="001846BF">
        <w:trPr>
          <w:trHeight w:val="564"/>
        </w:trPr>
        <w:tc>
          <w:tcPr>
            <w:tcW w:w="10456" w:type="dxa"/>
            <w:gridSpan w:val="3"/>
          </w:tcPr>
          <w:p w:rsidR="008809BE" w:rsidRDefault="008809BE" w:rsidP="00C066BD">
            <w:r>
              <w:t>Team Name:</w:t>
            </w:r>
            <w:r w:rsidR="00804E41">
              <w:t xml:space="preserve">   </w:t>
            </w:r>
          </w:p>
        </w:tc>
      </w:tr>
      <w:tr w:rsidR="000B2C73" w:rsidTr="001846BF">
        <w:trPr>
          <w:trHeight w:val="564"/>
        </w:trPr>
        <w:tc>
          <w:tcPr>
            <w:tcW w:w="10456" w:type="dxa"/>
            <w:gridSpan w:val="3"/>
          </w:tcPr>
          <w:p w:rsidR="000B2C73" w:rsidRDefault="000B2C73" w:rsidP="00C066BD">
            <w:r>
              <w:t>Division applied for:</w:t>
            </w:r>
          </w:p>
        </w:tc>
      </w:tr>
      <w:tr w:rsidR="000B2C73" w:rsidTr="001846BF">
        <w:trPr>
          <w:trHeight w:val="564"/>
        </w:trPr>
        <w:tc>
          <w:tcPr>
            <w:tcW w:w="10456" w:type="dxa"/>
            <w:gridSpan w:val="3"/>
          </w:tcPr>
          <w:p w:rsidR="000B2C73" w:rsidRDefault="000B2C73" w:rsidP="00C066BD">
            <w:r>
              <w:t>Supporting information to support division application (e.g. previous performances / paddler standard):</w:t>
            </w:r>
          </w:p>
          <w:p w:rsidR="000B2C73" w:rsidRDefault="000B2C73" w:rsidP="00C066BD"/>
          <w:p w:rsidR="004E170A" w:rsidRDefault="004E170A" w:rsidP="00C066BD"/>
          <w:p w:rsidR="004E170A" w:rsidRDefault="004E170A" w:rsidP="00C066BD"/>
          <w:p w:rsidR="000B2C73" w:rsidRDefault="000B2C73" w:rsidP="00C066BD">
            <w:r>
              <w:t xml:space="preserve"> </w:t>
            </w:r>
          </w:p>
        </w:tc>
      </w:tr>
      <w:tr w:rsidR="00BD46F0" w:rsidTr="001846BF">
        <w:trPr>
          <w:trHeight w:val="564"/>
        </w:trPr>
        <w:tc>
          <w:tcPr>
            <w:tcW w:w="10456" w:type="dxa"/>
            <w:gridSpan w:val="3"/>
          </w:tcPr>
          <w:p w:rsidR="00BD46F0" w:rsidRDefault="00BD46F0" w:rsidP="00C066BD">
            <w:r>
              <w:t>Please set out significant other commitments (e.g. national league entry, non availability outside term time)</w:t>
            </w:r>
          </w:p>
          <w:p w:rsidR="00BD46F0" w:rsidRDefault="00BD46F0" w:rsidP="00C066BD"/>
          <w:p w:rsidR="004E170A" w:rsidRDefault="004E170A" w:rsidP="00C066BD"/>
          <w:p w:rsidR="004E170A" w:rsidRDefault="004E170A" w:rsidP="00C066BD"/>
          <w:p w:rsidR="00BD46F0" w:rsidRDefault="00BD46F0" w:rsidP="00C066BD"/>
        </w:tc>
      </w:tr>
      <w:tr w:rsidR="005D4F1A" w:rsidTr="001846BF">
        <w:trPr>
          <w:trHeight w:val="544"/>
        </w:trPr>
        <w:tc>
          <w:tcPr>
            <w:tcW w:w="10456" w:type="dxa"/>
            <w:gridSpan w:val="3"/>
          </w:tcPr>
          <w:p w:rsidR="005D4F1A" w:rsidRDefault="005D4F1A" w:rsidP="00C066BD">
            <w:r>
              <w:t>Primary Team Contact:</w:t>
            </w:r>
            <w:r w:rsidR="00804E41">
              <w:t xml:space="preserve">   </w:t>
            </w:r>
          </w:p>
        </w:tc>
      </w:tr>
      <w:tr w:rsidR="005D4F1A" w:rsidTr="001846BF">
        <w:trPr>
          <w:trHeight w:val="552"/>
        </w:trPr>
        <w:tc>
          <w:tcPr>
            <w:tcW w:w="4361" w:type="dxa"/>
          </w:tcPr>
          <w:p w:rsidR="005D4F1A" w:rsidRDefault="00DB6900" w:rsidP="00C066BD">
            <w:r>
              <w:t>Contact Number</w:t>
            </w:r>
            <w:r w:rsidR="005D4F1A">
              <w:t>:</w:t>
            </w:r>
            <w:r w:rsidR="00804E41">
              <w:t xml:space="preserve">   </w:t>
            </w:r>
          </w:p>
        </w:tc>
        <w:tc>
          <w:tcPr>
            <w:tcW w:w="6095" w:type="dxa"/>
            <w:gridSpan w:val="2"/>
          </w:tcPr>
          <w:p w:rsidR="00E36001" w:rsidRDefault="00DB6900" w:rsidP="00712F3F">
            <w:r>
              <w:t>Alternative number</w:t>
            </w:r>
            <w:r w:rsidR="005D4F1A">
              <w:t>:</w:t>
            </w:r>
            <w:r w:rsidR="00804E41">
              <w:t xml:space="preserve"> </w:t>
            </w:r>
          </w:p>
          <w:p w:rsidR="005D4F1A" w:rsidRDefault="005D4F1A" w:rsidP="00712F3F"/>
        </w:tc>
      </w:tr>
      <w:tr w:rsidR="005D4F1A" w:rsidTr="001846BF">
        <w:trPr>
          <w:trHeight w:val="560"/>
        </w:trPr>
        <w:tc>
          <w:tcPr>
            <w:tcW w:w="10456" w:type="dxa"/>
            <w:gridSpan w:val="3"/>
          </w:tcPr>
          <w:p w:rsidR="005D4F1A" w:rsidRDefault="005D4F1A" w:rsidP="00C066BD">
            <w:r>
              <w:t>Email Address:</w:t>
            </w:r>
            <w:r w:rsidR="00804E41">
              <w:t xml:space="preserve">   </w:t>
            </w:r>
          </w:p>
        </w:tc>
      </w:tr>
    </w:tbl>
    <w:p w:rsidR="005D4F1A" w:rsidRPr="00804E41" w:rsidRDefault="005D4F1A" w:rsidP="00474130">
      <w:pPr>
        <w:pStyle w:val="NoSpacing"/>
        <w:rPr>
          <w:b/>
          <w:color w:val="FF0000"/>
        </w:rPr>
      </w:pPr>
    </w:p>
    <w:p w:rsidR="007D562E" w:rsidRDefault="007D562E" w:rsidP="002406C2">
      <w:pPr>
        <w:pStyle w:val="NoSpacing"/>
      </w:pPr>
      <w:r w:rsidRPr="007D562E">
        <w:rPr>
          <w:b/>
        </w:rPr>
        <w:t>Payment Method</w:t>
      </w:r>
      <w:r w:rsidR="00E61413">
        <w:rPr>
          <w:b/>
        </w:rPr>
        <w:t xml:space="preserve"> for Entrance Fee</w:t>
      </w:r>
      <w:r>
        <w:t xml:space="preserve">: </w:t>
      </w:r>
      <w:r w:rsidRPr="003B4D12">
        <w:rPr>
          <w:i/>
        </w:rPr>
        <w:t>(please highlight)</w:t>
      </w:r>
    </w:p>
    <w:p w:rsidR="007D562E" w:rsidRDefault="007D562E" w:rsidP="002406C2">
      <w:pPr>
        <w:pStyle w:val="NoSpacing"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235"/>
        <w:gridCol w:w="2268"/>
        <w:gridCol w:w="2268"/>
      </w:tblGrid>
      <w:tr w:rsidR="00472107" w:rsidTr="007D5910">
        <w:trPr>
          <w:jc w:val="center"/>
        </w:trPr>
        <w:tc>
          <w:tcPr>
            <w:tcW w:w="2235" w:type="dxa"/>
          </w:tcPr>
          <w:p w:rsidR="00472107" w:rsidRPr="005D4F1A" w:rsidRDefault="00472107" w:rsidP="00472107">
            <w:pPr>
              <w:jc w:val="center"/>
              <w:rPr>
                <w:b/>
              </w:rPr>
            </w:pPr>
            <w:r>
              <w:rPr>
                <w:b/>
              </w:rPr>
              <w:t>Bank Transfer</w:t>
            </w:r>
          </w:p>
        </w:tc>
        <w:tc>
          <w:tcPr>
            <w:tcW w:w="2268" w:type="dxa"/>
          </w:tcPr>
          <w:p w:rsidR="00472107" w:rsidRPr="00E625B7" w:rsidRDefault="00472107" w:rsidP="00472107">
            <w:pPr>
              <w:jc w:val="center"/>
              <w:rPr>
                <w:b/>
              </w:rPr>
            </w:pPr>
            <w:r>
              <w:rPr>
                <w:b/>
              </w:rPr>
              <w:t>Cheque</w:t>
            </w:r>
          </w:p>
        </w:tc>
        <w:tc>
          <w:tcPr>
            <w:tcW w:w="2268" w:type="dxa"/>
          </w:tcPr>
          <w:p w:rsidR="00472107" w:rsidRDefault="00472107" w:rsidP="00472107">
            <w:pPr>
              <w:jc w:val="center"/>
              <w:rPr>
                <w:b/>
              </w:rPr>
            </w:pPr>
            <w:r>
              <w:rPr>
                <w:b/>
              </w:rPr>
              <w:t>All in Advance</w:t>
            </w:r>
          </w:p>
          <w:p w:rsidR="00472107" w:rsidRPr="005D4F1A" w:rsidRDefault="00472107" w:rsidP="00472107">
            <w:pPr>
              <w:jc w:val="center"/>
              <w:rPr>
                <w:b/>
              </w:rPr>
            </w:pPr>
          </w:p>
        </w:tc>
      </w:tr>
    </w:tbl>
    <w:p w:rsidR="007D562E" w:rsidRDefault="007D562E" w:rsidP="002406C2">
      <w:pPr>
        <w:pStyle w:val="NoSpacing"/>
      </w:pPr>
    </w:p>
    <w:p w:rsidR="001A4E92" w:rsidRDefault="00BD46F0" w:rsidP="002406C2">
      <w:pPr>
        <w:pStyle w:val="NoSpacing"/>
      </w:pPr>
      <w:r>
        <w:t>Note that in submitting an entry</w:t>
      </w:r>
      <w:r w:rsidR="004E170A">
        <w:t>, I</w:t>
      </w:r>
      <w:r w:rsidR="008B1DB2">
        <w:t xml:space="preserve"> agree</w:t>
      </w:r>
      <w:r w:rsidR="00A771EC">
        <w:t xml:space="preserve"> </w:t>
      </w:r>
      <w:r>
        <w:t xml:space="preserve">with the conditions of entry and will </w:t>
      </w:r>
      <w:r w:rsidR="008B1DB2">
        <w:t>abide by the League Rules.</w:t>
      </w:r>
    </w:p>
    <w:p w:rsidR="00E20AB5" w:rsidRPr="002406C2" w:rsidRDefault="00E20AB5" w:rsidP="002406C2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2406C2" w:rsidTr="007D562E">
        <w:trPr>
          <w:trHeight w:val="533"/>
        </w:trPr>
        <w:tc>
          <w:tcPr>
            <w:tcW w:w="4621" w:type="dxa"/>
          </w:tcPr>
          <w:p w:rsidR="002406C2" w:rsidRPr="002406C2" w:rsidRDefault="002406C2" w:rsidP="00C066BD">
            <w:r w:rsidRPr="002406C2">
              <w:t>Signed:</w:t>
            </w:r>
            <w:r w:rsidR="00B35F22">
              <w:t xml:space="preserve"> </w:t>
            </w:r>
          </w:p>
        </w:tc>
        <w:tc>
          <w:tcPr>
            <w:tcW w:w="4621" w:type="dxa"/>
          </w:tcPr>
          <w:p w:rsidR="002406C2" w:rsidRPr="002406C2" w:rsidRDefault="002406C2" w:rsidP="00C066BD">
            <w:r w:rsidRPr="002406C2">
              <w:t>Date:</w:t>
            </w:r>
            <w:r w:rsidR="00B35F22">
              <w:t xml:space="preserve"> </w:t>
            </w:r>
          </w:p>
        </w:tc>
      </w:tr>
    </w:tbl>
    <w:p w:rsidR="001A4E92" w:rsidRDefault="001A4E92" w:rsidP="002406C2">
      <w:pPr>
        <w:pStyle w:val="NoSpacing"/>
        <w:rPr>
          <w:b/>
        </w:rPr>
      </w:pPr>
    </w:p>
    <w:p w:rsidR="001A4E92" w:rsidRPr="00BB1340" w:rsidRDefault="001A4E92" w:rsidP="001A4E92">
      <w:pPr>
        <w:jc w:val="center"/>
      </w:pPr>
      <w:r>
        <w:rPr>
          <w:b/>
        </w:rPr>
        <w:t>Please s</w:t>
      </w:r>
      <w:r w:rsidRPr="00DE3E8F">
        <w:rPr>
          <w:b/>
        </w:rPr>
        <w:t>end completed forms to:</w:t>
      </w:r>
      <w:r w:rsidR="00BB1340">
        <w:t xml:space="preserve"> </w:t>
      </w:r>
      <w:r w:rsidR="00561A78">
        <w:rPr>
          <w:rFonts w:ascii="Segoe UI" w:hAnsi="Segoe UI" w:cs="Segoe UI"/>
          <w:color w:val="000000"/>
          <w:sz w:val="21"/>
          <w:szCs w:val="21"/>
        </w:rPr>
        <w:t xml:space="preserve">leagues_coordinator@nwcpololeague.co.uk </w:t>
      </w:r>
    </w:p>
    <w:p w:rsidR="001A4E92" w:rsidRPr="002C3100" w:rsidRDefault="003B4D12" w:rsidP="001A4E92">
      <w:pPr>
        <w:pStyle w:val="NoSpacing"/>
        <w:jc w:val="center"/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Deadline for</w:t>
      </w:r>
      <w:r w:rsidR="004E5D41">
        <w:rPr>
          <w:b/>
          <w:color w:val="FF0000"/>
          <w:sz w:val="28"/>
          <w:szCs w:val="28"/>
          <w:u w:val="single"/>
        </w:rPr>
        <w:t xml:space="preserve"> Applications </w:t>
      </w:r>
      <w:r>
        <w:rPr>
          <w:b/>
          <w:color w:val="FF0000"/>
          <w:sz w:val="28"/>
          <w:szCs w:val="28"/>
          <w:u w:val="single"/>
        </w:rPr>
        <w:t>is the</w:t>
      </w:r>
      <w:r w:rsidR="00472107">
        <w:rPr>
          <w:b/>
          <w:color w:val="FF0000"/>
          <w:sz w:val="28"/>
          <w:szCs w:val="28"/>
          <w:u w:val="single"/>
        </w:rPr>
        <w:t xml:space="preserve"> </w:t>
      </w:r>
      <w:r w:rsidR="00561A78">
        <w:rPr>
          <w:b/>
          <w:color w:val="FF0000"/>
          <w:sz w:val="28"/>
          <w:szCs w:val="28"/>
          <w:u w:val="single"/>
        </w:rPr>
        <w:t>31</w:t>
      </w:r>
      <w:r w:rsidR="00472107">
        <w:rPr>
          <w:b/>
          <w:color w:val="FF0000"/>
          <w:sz w:val="28"/>
          <w:szCs w:val="28"/>
          <w:u w:val="single"/>
        </w:rPr>
        <w:t xml:space="preserve"> </w:t>
      </w:r>
      <w:r w:rsidR="008405FF">
        <w:rPr>
          <w:b/>
          <w:color w:val="FF0000"/>
          <w:sz w:val="28"/>
          <w:szCs w:val="28"/>
          <w:u w:val="single"/>
        </w:rPr>
        <w:t>Ju</w:t>
      </w:r>
      <w:r w:rsidR="00561A78">
        <w:rPr>
          <w:b/>
          <w:color w:val="FF0000"/>
          <w:sz w:val="28"/>
          <w:szCs w:val="28"/>
          <w:u w:val="single"/>
        </w:rPr>
        <w:t>ly</w:t>
      </w:r>
      <w:r w:rsidR="00E63415">
        <w:rPr>
          <w:b/>
          <w:color w:val="FF0000"/>
          <w:sz w:val="28"/>
          <w:szCs w:val="28"/>
          <w:u w:val="single"/>
        </w:rPr>
        <w:t xml:space="preserve"> 201</w:t>
      </w:r>
      <w:r w:rsidR="000B2C73">
        <w:rPr>
          <w:b/>
          <w:color w:val="FF0000"/>
          <w:sz w:val="28"/>
          <w:szCs w:val="28"/>
          <w:u w:val="single"/>
        </w:rPr>
        <w:t>5</w:t>
      </w:r>
    </w:p>
    <w:sectPr w:rsidR="001A4E92" w:rsidRPr="002C3100" w:rsidSect="004C0A5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20" w:rsidRDefault="00590820" w:rsidP="00357582">
      <w:pPr>
        <w:spacing w:after="0" w:line="240" w:lineRule="auto"/>
      </w:pPr>
      <w:r>
        <w:separator/>
      </w:r>
    </w:p>
  </w:endnote>
  <w:endnote w:type="continuationSeparator" w:id="0">
    <w:p w:rsidR="00590820" w:rsidRDefault="00590820" w:rsidP="0035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B5" w:rsidRPr="009D3B8E" w:rsidRDefault="00E20AB5" w:rsidP="009D3B8E">
    <w:pPr>
      <w:pStyle w:val="Footer"/>
    </w:pPr>
    <w:r>
      <w:t xml:space="preserve">Page </w:t>
    </w:r>
    <w:r w:rsidR="00FC0697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C0697">
      <w:rPr>
        <w:b/>
        <w:bCs/>
      </w:rPr>
      <w:fldChar w:fldCharType="separate"/>
    </w:r>
    <w:r w:rsidR="00833994">
      <w:rPr>
        <w:b/>
        <w:bCs/>
        <w:noProof/>
      </w:rPr>
      <w:t>1</w:t>
    </w:r>
    <w:r w:rsidR="00FC0697">
      <w:rPr>
        <w:b/>
        <w:bCs/>
      </w:rPr>
      <w:fldChar w:fldCharType="end"/>
    </w:r>
    <w:r>
      <w:t xml:space="preserve"> of </w:t>
    </w:r>
    <w:r w:rsidR="00FC0697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FC0697">
      <w:rPr>
        <w:b/>
        <w:bCs/>
      </w:rPr>
      <w:fldChar w:fldCharType="separate"/>
    </w:r>
    <w:r w:rsidR="00833994">
      <w:rPr>
        <w:b/>
        <w:bCs/>
        <w:noProof/>
      </w:rPr>
      <w:t>3</w:t>
    </w:r>
    <w:r w:rsidR="00FC0697">
      <w:rPr>
        <w:b/>
        <w:bCs/>
      </w:rPr>
      <w:fldChar w:fldCharType="end"/>
    </w:r>
    <w:r>
      <w:rPr>
        <w:b/>
        <w:bCs/>
        <w:sz w:val="24"/>
        <w:szCs w:val="24"/>
      </w:rPr>
      <w:tab/>
    </w:r>
    <w:hyperlink r:id="rId1" w:history="1">
      <w:r w:rsidRPr="00030F81">
        <w:rPr>
          <w:rStyle w:val="Hyperlink"/>
          <w:sz w:val="24"/>
          <w:szCs w:val="24"/>
        </w:rPr>
        <w:t>www.nwcpololeague.co.uk</w:t>
      </w:r>
    </w:hyperlink>
    <w:r>
      <w:rPr>
        <w:b/>
        <w:bCs/>
        <w:sz w:val="24"/>
        <w:szCs w:val="24"/>
      </w:rPr>
      <w:tab/>
    </w:r>
    <w:r w:rsidR="00BB1340">
      <w:rPr>
        <w:sz w:val="24"/>
        <w:szCs w:val="24"/>
      </w:rPr>
      <w:t>Robert Holdway</w:t>
    </w:r>
    <w:r>
      <w:rPr>
        <w:sz w:val="24"/>
        <w:szCs w:val="24"/>
      </w:rPr>
      <w:t>: 07</w:t>
    </w:r>
    <w:r w:rsidR="00BB1340">
      <w:rPr>
        <w:sz w:val="24"/>
        <w:szCs w:val="24"/>
      </w:rPr>
      <w:t>841 923130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20" w:rsidRDefault="00590820" w:rsidP="00357582">
      <w:pPr>
        <w:spacing w:after="0" w:line="240" w:lineRule="auto"/>
      </w:pPr>
      <w:r>
        <w:separator/>
      </w:r>
    </w:p>
  </w:footnote>
  <w:footnote w:type="continuationSeparator" w:id="0">
    <w:p w:rsidR="00590820" w:rsidRDefault="00590820" w:rsidP="0035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07" w:rsidRDefault="00BC5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243"/>
    <w:multiLevelType w:val="hybridMultilevel"/>
    <w:tmpl w:val="9988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664"/>
    <w:multiLevelType w:val="hybridMultilevel"/>
    <w:tmpl w:val="D23AA8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3D1144"/>
    <w:multiLevelType w:val="hybridMultilevel"/>
    <w:tmpl w:val="9A68F1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082A10"/>
    <w:multiLevelType w:val="hybridMultilevel"/>
    <w:tmpl w:val="A762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D3798"/>
    <w:multiLevelType w:val="hybridMultilevel"/>
    <w:tmpl w:val="027C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4751"/>
    <w:multiLevelType w:val="hybridMultilevel"/>
    <w:tmpl w:val="3AD429E2"/>
    <w:lvl w:ilvl="0" w:tplc="9692FC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4BF1"/>
    <w:multiLevelType w:val="hybridMultilevel"/>
    <w:tmpl w:val="37D6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3A5D"/>
    <w:multiLevelType w:val="hybridMultilevel"/>
    <w:tmpl w:val="A0B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63B39"/>
    <w:multiLevelType w:val="hybridMultilevel"/>
    <w:tmpl w:val="787C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9BE"/>
    <w:rsid w:val="00005A1D"/>
    <w:rsid w:val="000119B6"/>
    <w:rsid w:val="00016061"/>
    <w:rsid w:val="00016160"/>
    <w:rsid w:val="00017AC8"/>
    <w:rsid w:val="00030F81"/>
    <w:rsid w:val="000648AA"/>
    <w:rsid w:val="0008221E"/>
    <w:rsid w:val="000A7B65"/>
    <w:rsid w:val="000A7B81"/>
    <w:rsid w:val="000B2C73"/>
    <w:rsid w:val="000C0659"/>
    <w:rsid w:val="000C1585"/>
    <w:rsid w:val="000D3DBA"/>
    <w:rsid w:val="00103340"/>
    <w:rsid w:val="00103438"/>
    <w:rsid w:val="00113C51"/>
    <w:rsid w:val="00120484"/>
    <w:rsid w:val="00123EBF"/>
    <w:rsid w:val="00134585"/>
    <w:rsid w:val="00141C84"/>
    <w:rsid w:val="00156FC1"/>
    <w:rsid w:val="001765A7"/>
    <w:rsid w:val="001846BF"/>
    <w:rsid w:val="00185C4B"/>
    <w:rsid w:val="001912DF"/>
    <w:rsid w:val="001A0524"/>
    <w:rsid w:val="001A1062"/>
    <w:rsid w:val="001A2A3F"/>
    <w:rsid w:val="001A4E92"/>
    <w:rsid w:val="001B1D54"/>
    <w:rsid w:val="001D3BA1"/>
    <w:rsid w:val="001D4573"/>
    <w:rsid w:val="001E0A92"/>
    <w:rsid w:val="001E6814"/>
    <w:rsid w:val="001F1863"/>
    <w:rsid w:val="001F2132"/>
    <w:rsid w:val="00234F66"/>
    <w:rsid w:val="002406C2"/>
    <w:rsid w:val="00257578"/>
    <w:rsid w:val="00262CF7"/>
    <w:rsid w:val="0026593A"/>
    <w:rsid w:val="00273852"/>
    <w:rsid w:val="00274BDF"/>
    <w:rsid w:val="002757AF"/>
    <w:rsid w:val="0028099D"/>
    <w:rsid w:val="00287E10"/>
    <w:rsid w:val="00290982"/>
    <w:rsid w:val="00293C5E"/>
    <w:rsid w:val="002A125A"/>
    <w:rsid w:val="002B39FC"/>
    <w:rsid w:val="002C3100"/>
    <w:rsid w:val="002E6DAC"/>
    <w:rsid w:val="002F01D1"/>
    <w:rsid w:val="002F16B6"/>
    <w:rsid w:val="003036E0"/>
    <w:rsid w:val="00320F6C"/>
    <w:rsid w:val="00323BE2"/>
    <w:rsid w:val="00332E29"/>
    <w:rsid w:val="00336C32"/>
    <w:rsid w:val="00343357"/>
    <w:rsid w:val="003445DB"/>
    <w:rsid w:val="00350614"/>
    <w:rsid w:val="00357582"/>
    <w:rsid w:val="00362722"/>
    <w:rsid w:val="00367240"/>
    <w:rsid w:val="003726AE"/>
    <w:rsid w:val="003829D6"/>
    <w:rsid w:val="00391400"/>
    <w:rsid w:val="00391A57"/>
    <w:rsid w:val="00397230"/>
    <w:rsid w:val="003A03DA"/>
    <w:rsid w:val="003A318F"/>
    <w:rsid w:val="003B4D12"/>
    <w:rsid w:val="003C2CC7"/>
    <w:rsid w:val="003D55D5"/>
    <w:rsid w:val="003E04BC"/>
    <w:rsid w:val="003E5126"/>
    <w:rsid w:val="003F69E4"/>
    <w:rsid w:val="003F71DD"/>
    <w:rsid w:val="00401118"/>
    <w:rsid w:val="00407431"/>
    <w:rsid w:val="00413D7E"/>
    <w:rsid w:val="0042700C"/>
    <w:rsid w:val="00433E63"/>
    <w:rsid w:val="004639CF"/>
    <w:rsid w:val="00472107"/>
    <w:rsid w:val="00474130"/>
    <w:rsid w:val="004761C2"/>
    <w:rsid w:val="004A0823"/>
    <w:rsid w:val="004A575F"/>
    <w:rsid w:val="004C0A5E"/>
    <w:rsid w:val="004E170A"/>
    <w:rsid w:val="004E5D41"/>
    <w:rsid w:val="004F18AD"/>
    <w:rsid w:val="004F2E5A"/>
    <w:rsid w:val="0050770A"/>
    <w:rsid w:val="0053781D"/>
    <w:rsid w:val="00544AC6"/>
    <w:rsid w:val="00561A78"/>
    <w:rsid w:val="00563A74"/>
    <w:rsid w:val="00590820"/>
    <w:rsid w:val="005A0E82"/>
    <w:rsid w:val="005C6B57"/>
    <w:rsid w:val="005D0195"/>
    <w:rsid w:val="005D4F1A"/>
    <w:rsid w:val="005D5DA6"/>
    <w:rsid w:val="005E3334"/>
    <w:rsid w:val="005F604A"/>
    <w:rsid w:val="00625CF6"/>
    <w:rsid w:val="0062650A"/>
    <w:rsid w:val="00633596"/>
    <w:rsid w:val="00635D46"/>
    <w:rsid w:val="00641F9D"/>
    <w:rsid w:val="006475BD"/>
    <w:rsid w:val="006704E8"/>
    <w:rsid w:val="00670A45"/>
    <w:rsid w:val="006A3E77"/>
    <w:rsid w:val="006A464D"/>
    <w:rsid w:val="006A60E2"/>
    <w:rsid w:val="006B5117"/>
    <w:rsid w:val="006C10D5"/>
    <w:rsid w:val="006C3DB0"/>
    <w:rsid w:val="006F3522"/>
    <w:rsid w:val="006F40C4"/>
    <w:rsid w:val="00712F3F"/>
    <w:rsid w:val="00713271"/>
    <w:rsid w:val="0073529F"/>
    <w:rsid w:val="0074177E"/>
    <w:rsid w:val="00754B10"/>
    <w:rsid w:val="007611AB"/>
    <w:rsid w:val="007A3F24"/>
    <w:rsid w:val="007B7843"/>
    <w:rsid w:val="007C2FF6"/>
    <w:rsid w:val="007D0885"/>
    <w:rsid w:val="007D562E"/>
    <w:rsid w:val="007D5910"/>
    <w:rsid w:val="007D5F01"/>
    <w:rsid w:val="007E7637"/>
    <w:rsid w:val="007F30E5"/>
    <w:rsid w:val="007F3341"/>
    <w:rsid w:val="00804E41"/>
    <w:rsid w:val="00812949"/>
    <w:rsid w:val="008146BF"/>
    <w:rsid w:val="00833994"/>
    <w:rsid w:val="008405FF"/>
    <w:rsid w:val="00853352"/>
    <w:rsid w:val="008809BE"/>
    <w:rsid w:val="00880AB6"/>
    <w:rsid w:val="008934A8"/>
    <w:rsid w:val="008B1DB2"/>
    <w:rsid w:val="008B6EB6"/>
    <w:rsid w:val="008C7B9B"/>
    <w:rsid w:val="008E3223"/>
    <w:rsid w:val="008E7057"/>
    <w:rsid w:val="008F541F"/>
    <w:rsid w:val="0090060F"/>
    <w:rsid w:val="0090276D"/>
    <w:rsid w:val="0090683B"/>
    <w:rsid w:val="00914D12"/>
    <w:rsid w:val="00945702"/>
    <w:rsid w:val="00946538"/>
    <w:rsid w:val="009474DD"/>
    <w:rsid w:val="009664D6"/>
    <w:rsid w:val="00981172"/>
    <w:rsid w:val="00984EB2"/>
    <w:rsid w:val="009A561E"/>
    <w:rsid w:val="009B31DA"/>
    <w:rsid w:val="009C1B07"/>
    <w:rsid w:val="009C2EFA"/>
    <w:rsid w:val="009D2982"/>
    <w:rsid w:val="009D3B8E"/>
    <w:rsid w:val="009F04C2"/>
    <w:rsid w:val="009F5F97"/>
    <w:rsid w:val="00A158C7"/>
    <w:rsid w:val="00A21D39"/>
    <w:rsid w:val="00A25833"/>
    <w:rsid w:val="00A52B04"/>
    <w:rsid w:val="00A53811"/>
    <w:rsid w:val="00A62B6A"/>
    <w:rsid w:val="00A67355"/>
    <w:rsid w:val="00A730FF"/>
    <w:rsid w:val="00A73363"/>
    <w:rsid w:val="00A771EC"/>
    <w:rsid w:val="00A832A4"/>
    <w:rsid w:val="00A8665F"/>
    <w:rsid w:val="00A9353C"/>
    <w:rsid w:val="00AB029E"/>
    <w:rsid w:val="00AC05A2"/>
    <w:rsid w:val="00AC7024"/>
    <w:rsid w:val="00AC77DB"/>
    <w:rsid w:val="00AD3609"/>
    <w:rsid w:val="00AD46D6"/>
    <w:rsid w:val="00AF1613"/>
    <w:rsid w:val="00AF5DB4"/>
    <w:rsid w:val="00B165E8"/>
    <w:rsid w:val="00B342BD"/>
    <w:rsid w:val="00B35F22"/>
    <w:rsid w:val="00B441BA"/>
    <w:rsid w:val="00B47ACF"/>
    <w:rsid w:val="00B56BE0"/>
    <w:rsid w:val="00B70560"/>
    <w:rsid w:val="00BB1340"/>
    <w:rsid w:val="00BC5A07"/>
    <w:rsid w:val="00BD46F0"/>
    <w:rsid w:val="00C066BD"/>
    <w:rsid w:val="00C32221"/>
    <w:rsid w:val="00C50A76"/>
    <w:rsid w:val="00C5269A"/>
    <w:rsid w:val="00C561B7"/>
    <w:rsid w:val="00C6069D"/>
    <w:rsid w:val="00C771AA"/>
    <w:rsid w:val="00CB4BC8"/>
    <w:rsid w:val="00CD5610"/>
    <w:rsid w:val="00CE1484"/>
    <w:rsid w:val="00D016FB"/>
    <w:rsid w:val="00D43434"/>
    <w:rsid w:val="00D52C9C"/>
    <w:rsid w:val="00D54C47"/>
    <w:rsid w:val="00D57F6B"/>
    <w:rsid w:val="00D677AA"/>
    <w:rsid w:val="00D8337A"/>
    <w:rsid w:val="00DA2039"/>
    <w:rsid w:val="00DB6900"/>
    <w:rsid w:val="00DB7207"/>
    <w:rsid w:val="00DD23EF"/>
    <w:rsid w:val="00DD2A71"/>
    <w:rsid w:val="00DD7B28"/>
    <w:rsid w:val="00DE19CB"/>
    <w:rsid w:val="00DE3E8F"/>
    <w:rsid w:val="00DF194A"/>
    <w:rsid w:val="00DF278D"/>
    <w:rsid w:val="00DF720F"/>
    <w:rsid w:val="00E0546F"/>
    <w:rsid w:val="00E07641"/>
    <w:rsid w:val="00E10CA8"/>
    <w:rsid w:val="00E11F63"/>
    <w:rsid w:val="00E20AB5"/>
    <w:rsid w:val="00E25405"/>
    <w:rsid w:val="00E36001"/>
    <w:rsid w:val="00E61413"/>
    <w:rsid w:val="00E625B7"/>
    <w:rsid w:val="00E63415"/>
    <w:rsid w:val="00E72CC7"/>
    <w:rsid w:val="00E77ED0"/>
    <w:rsid w:val="00E87F2F"/>
    <w:rsid w:val="00EA6C5E"/>
    <w:rsid w:val="00EB77AD"/>
    <w:rsid w:val="00ED20DD"/>
    <w:rsid w:val="00ED51F9"/>
    <w:rsid w:val="00EE2878"/>
    <w:rsid w:val="00F04CA4"/>
    <w:rsid w:val="00F14BC7"/>
    <w:rsid w:val="00F33F4E"/>
    <w:rsid w:val="00F444D7"/>
    <w:rsid w:val="00F53146"/>
    <w:rsid w:val="00F72BF9"/>
    <w:rsid w:val="00F8282B"/>
    <w:rsid w:val="00F85F99"/>
    <w:rsid w:val="00F9004F"/>
    <w:rsid w:val="00FC0697"/>
    <w:rsid w:val="00FD2852"/>
    <w:rsid w:val="00FD4DA6"/>
    <w:rsid w:val="00FF1206"/>
    <w:rsid w:val="00FF549D"/>
    <w:rsid w:val="00FF660F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8F45542-7155-438B-8BC2-9377982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C2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9B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74130"/>
    <w:pPr>
      <w:spacing w:after="0" w:line="240" w:lineRule="auto"/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72B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5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5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2982"/>
    <w:pPr>
      <w:ind w:left="720"/>
      <w:contextualSpacing/>
    </w:pPr>
  </w:style>
  <w:style w:type="character" w:customStyle="1" w:styleId="il">
    <w:name w:val="il"/>
    <w:basedOn w:val="DefaultParagraphFont"/>
    <w:uiPriority w:val="99"/>
    <w:rsid w:val="005F60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F604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B13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0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0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pololeagu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wcpololeagu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cpololeagu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and Central Canoe Polo Committee</vt:lpstr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and Central Canoe Polo Committee</dc:title>
  <dc:creator>Niall</dc:creator>
  <cp:lastModifiedBy>Matthew Carter</cp:lastModifiedBy>
  <cp:revision>3</cp:revision>
  <dcterms:created xsi:type="dcterms:W3CDTF">2015-06-13T10:40:00Z</dcterms:created>
  <dcterms:modified xsi:type="dcterms:W3CDTF">2015-07-13T08:43:00Z</dcterms:modified>
</cp:coreProperties>
</file>